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719E9" w14:textId="77777777" w:rsidR="00256081" w:rsidRDefault="00256081"/>
    <w:p w14:paraId="2969CA80" w14:textId="77777777" w:rsidR="005B2680" w:rsidRPr="00F70116" w:rsidRDefault="003F43C2" w:rsidP="00F70116">
      <w:pPr>
        <w:tabs>
          <w:tab w:val="center" w:pos="4680"/>
        </w:tabs>
        <w:suppressAutoHyphens/>
        <w:spacing w:line="240" w:lineRule="atLeast"/>
        <w:jc w:val="center"/>
        <w:rPr>
          <w:b/>
          <w:bCs/>
          <w:spacing w:val="-2"/>
          <w:sz w:val="32"/>
          <w:szCs w:val="32"/>
        </w:rPr>
      </w:pPr>
      <w:r>
        <w:rPr>
          <w:noProof/>
          <w:sz w:val="24"/>
          <w:szCs w:val="24"/>
        </w:rPr>
        <w:drawing>
          <wp:anchor distT="0" distB="0" distL="114300" distR="114300" simplePos="0" relativeHeight="251658752" behindDoc="0" locked="0" layoutInCell="1" allowOverlap="1" wp14:anchorId="52E987B2" wp14:editId="64079BFE">
            <wp:simplePos x="0" y="0"/>
            <wp:positionH relativeFrom="margin">
              <wp:posOffset>700405</wp:posOffset>
            </wp:positionH>
            <wp:positionV relativeFrom="margin">
              <wp:posOffset>4607560</wp:posOffset>
            </wp:positionV>
            <wp:extent cx="4571365" cy="13716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4571365" cy="13716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36576" distB="36576" distL="36576" distR="36576" simplePos="0" relativeHeight="251657728" behindDoc="0" locked="0" layoutInCell="1" allowOverlap="1" wp14:anchorId="12F8416F" wp14:editId="58F2F0DA">
                <wp:simplePos x="0" y="0"/>
                <wp:positionH relativeFrom="column">
                  <wp:posOffset>-443865</wp:posOffset>
                </wp:positionH>
                <wp:positionV relativeFrom="paragraph">
                  <wp:posOffset>7522210</wp:posOffset>
                </wp:positionV>
                <wp:extent cx="6887210" cy="571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097A2D1B" w14:textId="77777777" w:rsidR="00F50AFD" w:rsidRPr="00180BEB" w:rsidRDefault="00F50AFD" w:rsidP="003F43C2">
                            <w:pPr>
                              <w:jc w:val="center"/>
                              <w:rPr>
                                <w:sz w:val="40"/>
                                <w:szCs w:val="40"/>
                                <w:lang w:val="en"/>
                              </w:rPr>
                            </w:pPr>
                            <w:r w:rsidRPr="00180BEB">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2F8416F" id="_x0000_t202" coordsize="21600,21600" o:spt="202" path="m0,0l0,21600,21600,21600,21600,0xe">
                <v:stroke joinstyle="miter"/>
                <v:path gradientshapeok="t" o:connecttype="rect"/>
              </v:shapetype>
              <v:shape id="Text Box 7" o:spid="_x0000_s1026" type="#_x0000_t202" style="position:absolute;left:0;text-align:left;margin-left:-34.95pt;margin-top:592.3pt;width:542.3pt;height: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" filled="f" stroked="f">
                <v:shadow color="white" opacity="49150f"/>
                <v:textbox inset="2.88pt,2.88pt,2.88pt,2.88pt">
                  <w:txbxContent>
                    <w:p w14:paraId="097A2D1B" w14:textId="77777777" w:rsidR="00F50AFD" w:rsidRPr="00180BEB" w:rsidRDefault="00F50AFD" w:rsidP="003F43C2">
                      <w:pPr>
                        <w:jc w:val="center"/>
                        <w:rPr>
                          <w:sz w:val="40"/>
                          <w:szCs w:val="40"/>
                          <w:lang w:val="en"/>
                        </w:rPr>
                      </w:pPr>
                      <w:r w:rsidRPr="00180BEB">
                        <w:rPr>
                          <w:sz w:val="40"/>
                          <w:szCs w:val="40"/>
                          <w:lang w:val="en"/>
                        </w:rPr>
                        <w:t>U.S. Conference of Mennonite Brethren Churches</w:t>
                      </w:r>
                    </w:p>
                  </w:txbxContent>
                </v:textbox>
              </v:shape>
            </w:pict>
          </mc:Fallback>
        </mc:AlternateContent>
      </w:r>
      <w:r>
        <w:rPr>
          <w:noProof/>
          <w:sz w:val="24"/>
          <w:szCs w:val="24"/>
        </w:rPr>
        <mc:AlternateContent>
          <mc:Choice Requires="wps">
            <w:drawing>
              <wp:anchor distT="36576" distB="36576" distL="36576" distR="36576" simplePos="0" relativeHeight="251656704" behindDoc="0" locked="0" layoutInCell="1" allowOverlap="1" wp14:anchorId="7B0EB781" wp14:editId="7EA2C7AC">
                <wp:simplePos x="0" y="0"/>
                <wp:positionH relativeFrom="column">
                  <wp:posOffset>-520065</wp:posOffset>
                </wp:positionH>
                <wp:positionV relativeFrom="paragraph">
                  <wp:posOffset>511810</wp:posOffset>
                </wp:positionV>
                <wp:extent cx="7010400" cy="1219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22CD4448" w14:textId="77777777" w:rsidR="00F50AFD" w:rsidRPr="00D73242" w:rsidRDefault="00F50AFD" w:rsidP="004A44C3">
                            <w:pPr>
                              <w:jc w:val="center"/>
                              <w:rPr>
                                <w:b/>
                                <w:bCs/>
                                <w:sz w:val="64"/>
                                <w:szCs w:val="64"/>
                                <w:lang w:val="en"/>
                              </w:rPr>
                            </w:pPr>
                            <w:r w:rsidRPr="00053C41">
                              <w:rPr>
                                <w:b/>
                                <w:bCs/>
                                <w:sz w:val="72"/>
                                <w:szCs w:val="72"/>
                                <w:lang w:val="en"/>
                              </w:rPr>
                              <w:t>ORDINATION AND LICENSING</w:t>
                            </w:r>
                            <w:r w:rsidRPr="00D73242">
                              <w:rPr>
                                <w:b/>
                                <w:bCs/>
                                <w:sz w:val="64"/>
                                <w:szCs w:val="64"/>
                                <w:lang w:val="en"/>
                              </w:rPr>
                              <w:t xml:space="preserve"> </w:t>
                            </w:r>
                            <w:r w:rsidRPr="00053C41">
                              <w:rPr>
                                <w:b/>
                                <w:bCs/>
                                <w:sz w:val="56"/>
                                <w:szCs w:val="56"/>
                                <w:lang w:val="en"/>
                              </w:rPr>
                              <w:t>POLICIES AND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0EB781" id="Text Box 6" o:spid="_x0000_s1027" type="#_x0000_t202" style="position:absolute;left:0;text-align:left;margin-left:-40.95pt;margin-top:40.3pt;width:552pt;height:9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" filled="f" stroked="f" strokeweight="4.5pt">
                <v:stroke linestyle="thinThick"/>
                <v:shadow color="white" opacity="49150f"/>
                <v:textbox inset="2.88pt,2.88pt,2.88pt,2.88pt">
                  <w:txbxContent>
                    <w:p w14:paraId="22CD4448" w14:textId="77777777" w:rsidR="00F50AFD" w:rsidRPr="00D73242" w:rsidRDefault="00F50AFD" w:rsidP="004A44C3">
                      <w:pPr>
                        <w:jc w:val="center"/>
                        <w:rPr>
                          <w:b/>
                          <w:bCs/>
                          <w:sz w:val="64"/>
                          <w:szCs w:val="64"/>
                          <w:lang w:val="en"/>
                        </w:rPr>
                      </w:pPr>
                      <w:r w:rsidRPr="00053C41">
                        <w:rPr>
                          <w:b/>
                          <w:bCs/>
                          <w:sz w:val="72"/>
                          <w:szCs w:val="72"/>
                          <w:lang w:val="en"/>
                        </w:rPr>
                        <w:t>ORDINATION AND LICENSING</w:t>
                      </w:r>
                      <w:r w:rsidRPr="00D73242">
                        <w:rPr>
                          <w:b/>
                          <w:bCs/>
                          <w:sz w:val="64"/>
                          <w:szCs w:val="64"/>
                          <w:lang w:val="en"/>
                        </w:rPr>
                        <w:t xml:space="preserve"> </w:t>
                      </w:r>
                      <w:r w:rsidRPr="00053C41">
                        <w:rPr>
                          <w:b/>
                          <w:bCs/>
                          <w:sz w:val="56"/>
                          <w:szCs w:val="56"/>
                          <w:lang w:val="en"/>
                        </w:rPr>
                        <w:t>POLICIES AND PROCEDURES</w:t>
                      </w:r>
                    </w:p>
                  </w:txbxContent>
                </v:textbox>
              </v:shape>
            </w:pict>
          </mc:Fallback>
        </mc:AlternateContent>
      </w:r>
      <w:r w:rsidR="00256081">
        <w:rPr>
          <w:b/>
          <w:bCs/>
          <w:spacing w:val="-2"/>
          <w:sz w:val="32"/>
          <w:szCs w:val="32"/>
        </w:rPr>
        <w:br w:type="page"/>
      </w:r>
      <w:r w:rsidR="00F70116" w:rsidRPr="00F70116">
        <w:rPr>
          <w:b/>
          <w:bCs/>
          <w:spacing w:val="-2"/>
          <w:sz w:val="32"/>
          <w:szCs w:val="32"/>
        </w:rPr>
        <w:lastRenderedPageBreak/>
        <w:t>U</w:t>
      </w:r>
      <w:r w:rsidR="005B2680" w:rsidRPr="00F70116">
        <w:rPr>
          <w:b/>
          <w:bCs/>
          <w:spacing w:val="-2"/>
          <w:sz w:val="32"/>
          <w:szCs w:val="32"/>
        </w:rPr>
        <w:t>.S. CONFERENCE OF MENNONITE BRETHREN CHURCHES</w:t>
      </w:r>
    </w:p>
    <w:p w14:paraId="5A8A5595" w14:textId="77777777" w:rsidR="005B2680" w:rsidRPr="005B2680" w:rsidRDefault="005B2680" w:rsidP="005B2680">
      <w:pPr>
        <w:tabs>
          <w:tab w:val="center" w:pos="4680"/>
        </w:tabs>
        <w:suppressAutoHyphens/>
        <w:spacing w:line="240" w:lineRule="atLeast"/>
        <w:jc w:val="center"/>
        <w:rPr>
          <w:b/>
          <w:bCs/>
          <w:spacing w:val="-2"/>
          <w:sz w:val="28"/>
          <w:szCs w:val="28"/>
        </w:rPr>
      </w:pPr>
      <w:r w:rsidRPr="005B2680">
        <w:rPr>
          <w:b/>
          <w:bCs/>
          <w:spacing w:val="-2"/>
          <w:sz w:val="28"/>
          <w:szCs w:val="28"/>
        </w:rPr>
        <w:t xml:space="preserve">MINISTRY AND CREDENTIALING </w:t>
      </w:r>
      <w:r w:rsidR="00B02E1C" w:rsidRPr="005B2680">
        <w:rPr>
          <w:b/>
          <w:bCs/>
          <w:spacing w:val="-2"/>
          <w:sz w:val="28"/>
          <w:szCs w:val="28"/>
        </w:rPr>
        <w:t>POLICIES AND PROCEDURES</w:t>
      </w:r>
    </w:p>
    <w:p w14:paraId="0802211B" w14:textId="77777777" w:rsidR="00786D30" w:rsidRDefault="005B2680" w:rsidP="009D6E25">
      <w:pPr>
        <w:tabs>
          <w:tab w:val="center" w:pos="4680"/>
        </w:tabs>
        <w:suppressAutoHyphens/>
        <w:spacing w:line="240" w:lineRule="atLeast"/>
        <w:jc w:val="center"/>
        <w:rPr>
          <w:b/>
          <w:bCs/>
          <w:spacing w:val="-2"/>
          <w:sz w:val="28"/>
          <w:szCs w:val="28"/>
        </w:rPr>
      </w:pPr>
      <w:r w:rsidRPr="005B2680">
        <w:rPr>
          <w:b/>
          <w:bCs/>
          <w:spacing w:val="-2"/>
          <w:sz w:val="28"/>
          <w:szCs w:val="28"/>
        </w:rPr>
        <w:t>FOR ORDINATION AND LICENSING</w:t>
      </w:r>
    </w:p>
    <w:p w14:paraId="54BCB278" w14:textId="77777777" w:rsidR="00786D30" w:rsidRDefault="00786D30" w:rsidP="009D6E25">
      <w:pPr>
        <w:tabs>
          <w:tab w:val="center" w:pos="4680"/>
        </w:tabs>
        <w:suppressAutoHyphens/>
        <w:spacing w:line="240" w:lineRule="atLeast"/>
        <w:jc w:val="center"/>
        <w:rPr>
          <w:b/>
          <w:bCs/>
          <w:spacing w:val="-2"/>
          <w:sz w:val="28"/>
          <w:szCs w:val="28"/>
        </w:rPr>
      </w:pPr>
    </w:p>
    <w:p w14:paraId="66177F22" w14:textId="77777777" w:rsidR="00F50AFD" w:rsidRPr="00F50AFD" w:rsidRDefault="00F50AFD" w:rsidP="00F50AFD">
      <w:pPr>
        <w:rPr>
          <w:sz w:val="22"/>
          <w:szCs w:val="22"/>
        </w:rPr>
      </w:pPr>
      <w:r w:rsidRPr="00F50AFD">
        <w:rPr>
          <w:sz w:val="22"/>
          <w:szCs w:val="22"/>
        </w:rPr>
        <w:t>Philosophy of credentialing</w:t>
      </w:r>
    </w:p>
    <w:p w14:paraId="2E751784" w14:textId="77777777" w:rsidR="00F50AFD" w:rsidRDefault="00F50AFD" w:rsidP="00F50AFD"/>
    <w:p w14:paraId="5D13E676"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 xml:space="preserve">We believe that God has given to certain people gifts for various ministries, and that the church should recognize and acknowledge the gifts in these people. </w:t>
      </w:r>
      <w:proofErr w:type="gramStart"/>
      <w:r>
        <w:rPr>
          <w:spacing w:val="-2"/>
          <w:sz w:val="22"/>
          <w:szCs w:val="22"/>
        </w:rPr>
        <w:t>In particular, pastors</w:t>
      </w:r>
      <w:proofErr w:type="gramEnd"/>
      <w:r>
        <w:rPr>
          <w:spacing w:val="-2"/>
          <w:sz w:val="22"/>
          <w:szCs w:val="22"/>
        </w:rPr>
        <w:t>, evangelists, and missionaries should be “marked out” and affirmed by the church. We do this by the practices of ordination, licensing, and commissioning. This document describes the credentialing process for ordination and licensing. Because the government allows certain tax advantages to ministers, and because state governments allow certain legally significant duties to be performed by ministers, this credentialing process satisfies the government's requirements for identifying ministers.</w:t>
      </w:r>
    </w:p>
    <w:p w14:paraId="5F7D2FF5"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Ordination is a process of recognizing, examining, and credentialing a man whose life work is to serve the church</w:t>
      </w:r>
      <w:r w:rsidR="0054255D">
        <w:rPr>
          <w:spacing w:val="-2"/>
          <w:sz w:val="22"/>
          <w:szCs w:val="22"/>
        </w:rPr>
        <w:t xml:space="preserve"> in vocational ministry</w:t>
      </w:r>
      <w:r>
        <w:rPr>
          <w:spacing w:val="-2"/>
          <w:sz w:val="22"/>
          <w:szCs w:val="22"/>
        </w:rPr>
        <w:t>. Ordination is the normal credential for a man who will serve as a senior pastor or an equivalent position. The credentialing process for ordination is under the authority of the U.S. Conference of Mennonite Brethren Churches</w:t>
      </w:r>
      <w:r w:rsidR="0054255D">
        <w:rPr>
          <w:spacing w:val="-2"/>
          <w:sz w:val="22"/>
          <w:szCs w:val="22"/>
        </w:rPr>
        <w:t>, in coordination with the District Conference in which the person is serving.</w:t>
      </w:r>
      <w:r>
        <w:rPr>
          <w:spacing w:val="-2"/>
          <w:sz w:val="22"/>
          <w:szCs w:val="22"/>
        </w:rPr>
        <w:t xml:space="preserve"> The ordination credential remains in effect throughout a person's life.</w:t>
      </w:r>
    </w:p>
    <w:p w14:paraId="60A5A3D7"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 xml:space="preserve">Licensing is a process of recognizing, examining, and credentialing a man or woman who will serve in a particular ministry, in </w:t>
      </w:r>
      <w:r w:rsidR="00153B10">
        <w:rPr>
          <w:spacing w:val="-2"/>
          <w:sz w:val="22"/>
          <w:szCs w:val="22"/>
        </w:rPr>
        <w:t xml:space="preserve">a particular location and time. </w:t>
      </w:r>
      <w:r w:rsidR="00153B10" w:rsidRPr="00153B10">
        <w:rPr>
          <w:spacing w:val="-2"/>
          <w:sz w:val="22"/>
          <w:szCs w:val="22"/>
        </w:rPr>
        <w:t>USMB policy confirmed by conference delegates is that women may be licensed for any ministry role other than lead pastor.</w:t>
      </w:r>
      <w:r w:rsidR="00153B10">
        <w:rPr>
          <w:spacing w:val="-2"/>
          <w:sz w:val="22"/>
          <w:szCs w:val="22"/>
        </w:rPr>
        <w:t xml:space="preserve"> </w:t>
      </w:r>
      <w:r>
        <w:rPr>
          <w:spacing w:val="-2"/>
          <w:sz w:val="22"/>
          <w:szCs w:val="22"/>
        </w:rPr>
        <w:t xml:space="preserve">Licensing, like ordination, is appropriate for people who will be performing sacerdotal duties. The credentialing process for licensing is under the authority of the U.S. Conference of Mennonite Brethren, but will be administered by the District Conferences. The license credential remains in effect </w:t>
      </w:r>
      <w:proofErr w:type="gramStart"/>
      <w:r>
        <w:rPr>
          <w:spacing w:val="-2"/>
          <w:sz w:val="22"/>
          <w:szCs w:val="22"/>
        </w:rPr>
        <w:t>as long as</w:t>
      </w:r>
      <w:proofErr w:type="gramEnd"/>
      <w:r>
        <w:rPr>
          <w:spacing w:val="-2"/>
          <w:sz w:val="22"/>
          <w:szCs w:val="22"/>
        </w:rPr>
        <w:t xml:space="preserve"> the person is serving in the ministry for which he or she was licensed.</w:t>
      </w:r>
    </w:p>
    <w:p w14:paraId="4D8B6724"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 xml:space="preserve">Commissioning is a process by which a local church can recognize any in its midst who will serve in a particular ministry. </w:t>
      </w:r>
      <w:r w:rsidR="00C631A0">
        <w:rPr>
          <w:spacing w:val="-2"/>
          <w:sz w:val="22"/>
          <w:szCs w:val="22"/>
        </w:rPr>
        <w:t>While t</w:t>
      </w:r>
      <w:r>
        <w:rPr>
          <w:spacing w:val="-2"/>
          <w:sz w:val="22"/>
          <w:szCs w:val="22"/>
        </w:rPr>
        <w:t xml:space="preserve">his is not a </w:t>
      </w:r>
      <w:r w:rsidR="0054255D">
        <w:rPr>
          <w:spacing w:val="-2"/>
          <w:sz w:val="22"/>
          <w:szCs w:val="22"/>
        </w:rPr>
        <w:t xml:space="preserve">denominationally endorsed </w:t>
      </w:r>
      <w:r>
        <w:rPr>
          <w:spacing w:val="-2"/>
          <w:sz w:val="22"/>
          <w:szCs w:val="22"/>
        </w:rPr>
        <w:t>credentialing process</w:t>
      </w:r>
      <w:r w:rsidR="00C631A0">
        <w:rPr>
          <w:spacing w:val="-2"/>
          <w:sz w:val="22"/>
          <w:szCs w:val="22"/>
        </w:rPr>
        <w:t xml:space="preserve"> for U.S.M.B. pastors</w:t>
      </w:r>
      <w:r>
        <w:rPr>
          <w:spacing w:val="-2"/>
          <w:sz w:val="22"/>
          <w:szCs w:val="22"/>
        </w:rPr>
        <w:t xml:space="preserve">, </w:t>
      </w:r>
      <w:r w:rsidR="00C631A0">
        <w:rPr>
          <w:spacing w:val="-2"/>
          <w:sz w:val="22"/>
          <w:szCs w:val="22"/>
        </w:rPr>
        <w:t>the</w:t>
      </w:r>
      <w:r>
        <w:rPr>
          <w:spacing w:val="-2"/>
          <w:sz w:val="22"/>
          <w:szCs w:val="22"/>
        </w:rPr>
        <w:t xml:space="preserve"> local church may commission people for particular project</w:t>
      </w:r>
      <w:r w:rsidR="0054255D">
        <w:rPr>
          <w:spacing w:val="-2"/>
          <w:sz w:val="22"/>
          <w:szCs w:val="22"/>
        </w:rPr>
        <w:t xml:space="preserve">s, such as a </w:t>
      </w:r>
      <w:proofErr w:type="gramStart"/>
      <w:r w:rsidR="0054255D">
        <w:rPr>
          <w:spacing w:val="-2"/>
          <w:sz w:val="22"/>
          <w:szCs w:val="22"/>
        </w:rPr>
        <w:t>short term</w:t>
      </w:r>
      <w:proofErr w:type="gramEnd"/>
      <w:r w:rsidR="0054255D">
        <w:rPr>
          <w:spacing w:val="-2"/>
          <w:sz w:val="22"/>
          <w:szCs w:val="22"/>
        </w:rPr>
        <w:t xml:space="preserve"> missions</w:t>
      </w:r>
      <w:r>
        <w:rPr>
          <w:spacing w:val="-2"/>
          <w:sz w:val="22"/>
          <w:szCs w:val="22"/>
        </w:rPr>
        <w:t xml:space="preserve"> trip. The commissioning process is under the authority of the local church.</w:t>
      </w:r>
    </w:p>
    <w:p w14:paraId="7800A977" w14:textId="77777777" w:rsidR="00B02E1C" w:rsidRPr="009D6E25" w:rsidRDefault="00B02E1C" w:rsidP="00F50AFD">
      <w:pPr>
        <w:tabs>
          <w:tab w:val="center" w:pos="4680"/>
        </w:tabs>
        <w:suppressAutoHyphens/>
        <w:spacing w:line="240" w:lineRule="atLeast"/>
        <w:rPr>
          <w:b/>
          <w:bCs/>
          <w:spacing w:val="-2"/>
          <w:sz w:val="28"/>
          <w:szCs w:val="28"/>
        </w:rPr>
      </w:pPr>
      <w:r w:rsidRPr="005B2680">
        <w:rPr>
          <w:b/>
          <w:bCs/>
          <w:spacing w:val="-2"/>
          <w:sz w:val="28"/>
          <w:szCs w:val="28"/>
        </w:rPr>
        <w:fldChar w:fldCharType="begin"/>
      </w:r>
      <w:r w:rsidRPr="005B2680">
        <w:rPr>
          <w:b/>
          <w:bCs/>
          <w:spacing w:val="-2"/>
          <w:sz w:val="28"/>
          <w:szCs w:val="28"/>
        </w:rPr>
        <w:instrText xml:space="preserve">PRIVATE </w:instrText>
      </w:r>
      <w:r w:rsidRPr="005B2680">
        <w:rPr>
          <w:b/>
          <w:bCs/>
          <w:spacing w:val="-2"/>
          <w:sz w:val="28"/>
          <w:szCs w:val="28"/>
        </w:rPr>
        <w:fldChar w:fldCharType="end"/>
      </w:r>
    </w:p>
    <w:p w14:paraId="4C722ED2" w14:textId="77777777" w:rsidR="00B02E1C" w:rsidRDefault="00B02E1C" w:rsidP="009D6E25">
      <w:pPr>
        <w:numPr>
          <w:ilvl w:val="0"/>
          <w:numId w:val="5"/>
        </w:numPr>
        <w:tabs>
          <w:tab w:val="left" w:pos="-720"/>
          <w:tab w:val="left" w:pos="0"/>
        </w:tabs>
        <w:suppressAutoHyphens/>
        <w:spacing w:line="240" w:lineRule="atLeast"/>
        <w:jc w:val="both"/>
        <w:rPr>
          <w:spacing w:val="-2"/>
          <w:sz w:val="22"/>
          <w:szCs w:val="22"/>
        </w:rPr>
      </w:pPr>
      <w:r>
        <w:rPr>
          <w:spacing w:val="-2"/>
          <w:sz w:val="22"/>
          <w:szCs w:val="22"/>
          <w:u w:val="single"/>
        </w:rPr>
        <w:t>PREAMBLE</w:t>
      </w:r>
      <w:r>
        <w:rPr>
          <w:spacing w:val="-2"/>
          <w:sz w:val="22"/>
          <w:szCs w:val="22"/>
        </w:rPr>
        <w:t>:</w:t>
      </w:r>
    </w:p>
    <w:p w14:paraId="537AFA0A" w14:textId="77777777" w:rsidR="00B02E1C" w:rsidRDefault="00B02E1C">
      <w:pPr>
        <w:tabs>
          <w:tab w:val="left" w:pos="-720"/>
        </w:tabs>
        <w:suppressAutoHyphens/>
        <w:spacing w:line="240" w:lineRule="atLeast"/>
        <w:jc w:val="both"/>
        <w:rPr>
          <w:spacing w:val="-2"/>
          <w:sz w:val="22"/>
          <w:szCs w:val="22"/>
        </w:rPr>
      </w:pPr>
    </w:p>
    <w:p w14:paraId="2FD743FA" w14:textId="77777777" w:rsidR="00B02E1C" w:rsidRDefault="00B02E1C">
      <w:pPr>
        <w:tabs>
          <w:tab w:val="left" w:pos="-720"/>
          <w:tab w:val="left" w:pos="0"/>
        </w:tabs>
        <w:suppressAutoHyphens/>
        <w:spacing w:line="240" w:lineRule="atLeast"/>
        <w:ind w:left="720" w:hanging="720"/>
        <w:jc w:val="both"/>
        <w:rPr>
          <w:spacing w:val="-2"/>
          <w:sz w:val="22"/>
          <w:szCs w:val="22"/>
        </w:rPr>
      </w:pPr>
      <w:r>
        <w:rPr>
          <w:spacing w:val="-2"/>
          <w:sz w:val="22"/>
          <w:szCs w:val="22"/>
        </w:rPr>
        <w:t xml:space="preserve">We believe that </w:t>
      </w:r>
      <w:r w:rsidR="00786D30">
        <w:rPr>
          <w:spacing w:val="-2"/>
          <w:sz w:val="22"/>
          <w:szCs w:val="22"/>
        </w:rPr>
        <w:t>setting people apart</w:t>
      </w:r>
      <w:r>
        <w:rPr>
          <w:spacing w:val="-2"/>
          <w:sz w:val="22"/>
          <w:szCs w:val="22"/>
        </w:rPr>
        <w:t xml:space="preserve"> for ministry is a biblical practice.  It's an act</w:t>
      </w:r>
      <w:r w:rsidR="005B2680">
        <w:rPr>
          <w:spacing w:val="-2"/>
          <w:sz w:val="22"/>
          <w:szCs w:val="22"/>
        </w:rPr>
        <w:t>ion</w:t>
      </w:r>
      <w:r>
        <w:rPr>
          <w:spacing w:val="-2"/>
          <w:sz w:val="22"/>
          <w:szCs w:val="22"/>
        </w:rPr>
        <w:t xml:space="preserve"> of </w:t>
      </w:r>
      <w:r w:rsidR="005B2680">
        <w:rPr>
          <w:spacing w:val="-2"/>
          <w:sz w:val="22"/>
          <w:szCs w:val="22"/>
        </w:rPr>
        <w:t>the local church</w:t>
      </w:r>
      <w:r>
        <w:rPr>
          <w:spacing w:val="-2"/>
          <w:sz w:val="22"/>
          <w:szCs w:val="22"/>
        </w:rPr>
        <w:t xml:space="preserve"> that </w:t>
      </w:r>
      <w:r w:rsidR="005B2680">
        <w:rPr>
          <w:spacing w:val="-2"/>
          <w:sz w:val="22"/>
          <w:szCs w:val="22"/>
        </w:rPr>
        <w:t xml:space="preserve">recognizes and affirms ministry gifts, and </w:t>
      </w:r>
      <w:r>
        <w:rPr>
          <w:spacing w:val="-2"/>
          <w:sz w:val="22"/>
          <w:szCs w:val="22"/>
        </w:rPr>
        <w:t xml:space="preserve">communicates the blessing of God and his people upon the candidate.  It's a personalized </w:t>
      </w:r>
      <w:r w:rsidR="00C4018B">
        <w:rPr>
          <w:spacing w:val="-2"/>
          <w:sz w:val="22"/>
          <w:szCs w:val="22"/>
        </w:rPr>
        <w:t>“marking out”</w:t>
      </w:r>
      <w:r w:rsidR="008E7D67">
        <w:rPr>
          <w:spacing w:val="-2"/>
          <w:sz w:val="22"/>
          <w:szCs w:val="22"/>
        </w:rPr>
        <w:t xml:space="preserve"> </w:t>
      </w:r>
      <w:r w:rsidR="005B2680">
        <w:rPr>
          <w:spacing w:val="-2"/>
          <w:sz w:val="22"/>
          <w:szCs w:val="22"/>
        </w:rPr>
        <w:t>for the blessing</w:t>
      </w:r>
      <w:r w:rsidR="00786D30">
        <w:rPr>
          <w:spacing w:val="-2"/>
          <w:sz w:val="22"/>
          <w:szCs w:val="22"/>
        </w:rPr>
        <w:t xml:space="preserve"> of God for a ministry. </w:t>
      </w:r>
      <w:r>
        <w:rPr>
          <w:spacing w:val="-2"/>
          <w:sz w:val="22"/>
          <w:szCs w:val="22"/>
        </w:rPr>
        <w:t xml:space="preserve">In the Bible it is always associated with prayer and involves the setting apart of people for specific services.  We do not hold that the </w:t>
      </w:r>
      <w:r w:rsidR="00C4018B">
        <w:rPr>
          <w:spacing w:val="-2"/>
          <w:sz w:val="22"/>
          <w:szCs w:val="22"/>
        </w:rPr>
        <w:t>“laying on of hands”</w:t>
      </w:r>
      <w:r>
        <w:rPr>
          <w:spacing w:val="-2"/>
          <w:sz w:val="22"/>
          <w:szCs w:val="22"/>
        </w:rPr>
        <w:t xml:space="preserve"> is a sacrament by which people are given a special gift or position, but an act by which they are authorized to serve in the church's name (Acts 6, </w:t>
      </w:r>
      <w:proofErr w:type="gramStart"/>
      <w:r>
        <w:rPr>
          <w:spacing w:val="-2"/>
          <w:sz w:val="22"/>
          <w:szCs w:val="22"/>
        </w:rPr>
        <w:t>13;</w:t>
      </w:r>
      <w:r w:rsidR="00C4018B">
        <w:rPr>
          <w:spacing w:val="-2"/>
          <w:sz w:val="22"/>
          <w:szCs w:val="22"/>
        </w:rPr>
        <w:t xml:space="preserve">   </w:t>
      </w:r>
      <w:proofErr w:type="gramEnd"/>
      <w:r w:rsidR="00C4018B">
        <w:rPr>
          <w:spacing w:val="-2"/>
          <w:sz w:val="22"/>
          <w:szCs w:val="22"/>
        </w:rPr>
        <w:t xml:space="preserve"> I Tim. 3; II Tim. 1).  The “</w:t>
      </w:r>
      <w:r>
        <w:rPr>
          <w:spacing w:val="-2"/>
          <w:sz w:val="22"/>
          <w:szCs w:val="22"/>
        </w:rPr>
        <w:t>laying on of hands</w:t>
      </w:r>
      <w:r w:rsidR="00C4018B">
        <w:rPr>
          <w:spacing w:val="-2"/>
          <w:sz w:val="22"/>
          <w:szCs w:val="22"/>
        </w:rPr>
        <w:t>”</w:t>
      </w:r>
      <w:r>
        <w:rPr>
          <w:spacing w:val="-2"/>
          <w:sz w:val="22"/>
          <w:szCs w:val="22"/>
        </w:rPr>
        <w:t xml:space="preserve"> as an affirmation for ministry, should be done by the church</w:t>
      </w:r>
      <w:r w:rsidR="00C4018B">
        <w:rPr>
          <w:spacing w:val="-2"/>
          <w:sz w:val="22"/>
          <w:szCs w:val="22"/>
        </w:rPr>
        <w:t>’</w:t>
      </w:r>
      <w:r>
        <w:rPr>
          <w:spacing w:val="-2"/>
          <w:sz w:val="22"/>
          <w:szCs w:val="22"/>
        </w:rPr>
        <w:t>s leaders in the name of the church.</w:t>
      </w:r>
    </w:p>
    <w:p w14:paraId="70578856" w14:textId="77777777" w:rsidR="00B02E1C" w:rsidRPr="009D6E25" w:rsidRDefault="00B02E1C">
      <w:pPr>
        <w:tabs>
          <w:tab w:val="left" w:pos="-720"/>
        </w:tabs>
        <w:suppressAutoHyphens/>
        <w:spacing w:line="240" w:lineRule="atLeast"/>
        <w:jc w:val="both"/>
        <w:rPr>
          <w:spacing w:val="-2"/>
          <w:sz w:val="8"/>
          <w:szCs w:val="8"/>
        </w:rPr>
      </w:pPr>
    </w:p>
    <w:p w14:paraId="6916461F" w14:textId="77777777" w:rsidR="00B02E1C" w:rsidRPr="009D6E25" w:rsidRDefault="00B02E1C" w:rsidP="00153B10">
      <w:pPr>
        <w:tabs>
          <w:tab w:val="left" w:pos="-720"/>
          <w:tab w:val="left" w:pos="0"/>
        </w:tabs>
        <w:suppressAutoHyphens/>
        <w:spacing w:line="240" w:lineRule="atLeast"/>
        <w:ind w:left="720" w:hanging="720"/>
        <w:jc w:val="both"/>
        <w:rPr>
          <w:spacing w:val="-2"/>
          <w:sz w:val="8"/>
          <w:szCs w:val="8"/>
        </w:rPr>
      </w:pPr>
      <w:r>
        <w:rPr>
          <w:spacing w:val="-2"/>
          <w:sz w:val="22"/>
          <w:szCs w:val="22"/>
        </w:rPr>
        <w:t xml:space="preserve">We believe that pastors, Bible teachers, evangelists, missionaries, and others who are asked to serve in some specific ministry in the name of the church should be </w:t>
      </w:r>
      <w:r w:rsidR="00A00830">
        <w:rPr>
          <w:spacing w:val="-2"/>
          <w:sz w:val="22"/>
          <w:szCs w:val="22"/>
        </w:rPr>
        <w:t>“</w:t>
      </w:r>
      <w:r>
        <w:rPr>
          <w:spacing w:val="-2"/>
          <w:sz w:val="22"/>
          <w:szCs w:val="22"/>
        </w:rPr>
        <w:t>marked out</w:t>
      </w:r>
      <w:r w:rsidR="00A00830">
        <w:rPr>
          <w:spacing w:val="-2"/>
          <w:sz w:val="22"/>
          <w:szCs w:val="22"/>
        </w:rPr>
        <w:t>”</w:t>
      </w:r>
      <w:r>
        <w:rPr>
          <w:spacing w:val="-2"/>
          <w:sz w:val="22"/>
          <w:szCs w:val="22"/>
        </w:rPr>
        <w:t xml:space="preserve"> and affirmed by the </w:t>
      </w:r>
      <w:r w:rsidR="00A00830">
        <w:rPr>
          <w:spacing w:val="-2"/>
          <w:sz w:val="22"/>
          <w:szCs w:val="22"/>
        </w:rPr>
        <w:t>“laying on of hands.”</w:t>
      </w:r>
      <w:r>
        <w:rPr>
          <w:spacing w:val="-2"/>
          <w:sz w:val="22"/>
          <w:szCs w:val="22"/>
        </w:rPr>
        <w:t xml:space="preserve">  </w:t>
      </w:r>
      <w:r w:rsidR="009A5579">
        <w:rPr>
          <w:spacing w:val="-2"/>
          <w:sz w:val="22"/>
          <w:szCs w:val="22"/>
        </w:rPr>
        <w:t>We expect</w:t>
      </w:r>
      <w:r>
        <w:rPr>
          <w:spacing w:val="-2"/>
          <w:sz w:val="22"/>
          <w:szCs w:val="22"/>
        </w:rPr>
        <w:t xml:space="preserve"> our churches to identify those whom God had given gifts for various ministries and to encourage such persons to develop these gifts and to put them into the service of God, and to affirm such persons by the </w:t>
      </w:r>
      <w:r w:rsidR="00A00830">
        <w:rPr>
          <w:spacing w:val="-2"/>
          <w:sz w:val="22"/>
          <w:szCs w:val="22"/>
        </w:rPr>
        <w:t>“laying on of hands.”</w:t>
      </w:r>
      <w:r>
        <w:rPr>
          <w:spacing w:val="-2"/>
          <w:sz w:val="22"/>
          <w:szCs w:val="22"/>
        </w:rPr>
        <w:t xml:space="preserve">  Where such persons are married, the church should make sure that both marriage partners </w:t>
      </w:r>
      <w:r w:rsidR="009A5579">
        <w:rPr>
          <w:spacing w:val="-2"/>
          <w:sz w:val="22"/>
          <w:szCs w:val="22"/>
        </w:rPr>
        <w:t xml:space="preserve">affirm and/or </w:t>
      </w:r>
      <w:r>
        <w:rPr>
          <w:spacing w:val="-2"/>
          <w:sz w:val="22"/>
          <w:szCs w:val="22"/>
        </w:rPr>
        <w:t>share in the call to ministry and support one another.</w:t>
      </w:r>
    </w:p>
    <w:p w14:paraId="168D0F45" w14:textId="77777777" w:rsidR="00B02E1C" w:rsidRDefault="00F50AFD">
      <w:pPr>
        <w:tabs>
          <w:tab w:val="left" w:pos="-720"/>
          <w:tab w:val="left" w:pos="0"/>
        </w:tabs>
        <w:suppressAutoHyphens/>
        <w:spacing w:line="240" w:lineRule="atLeast"/>
        <w:ind w:left="720" w:hanging="720"/>
        <w:jc w:val="both"/>
        <w:rPr>
          <w:spacing w:val="-2"/>
          <w:sz w:val="22"/>
          <w:szCs w:val="22"/>
        </w:rPr>
      </w:pPr>
      <w:r>
        <w:rPr>
          <w:spacing w:val="-2"/>
          <w:sz w:val="22"/>
          <w:szCs w:val="22"/>
        </w:rPr>
        <w:br w:type="page"/>
      </w:r>
      <w:r w:rsidR="00B02E1C">
        <w:rPr>
          <w:spacing w:val="-2"/>
          <w:sz w:val="22"/>
          <w:szCs w:val="22"/>
        </w:rPr>
        <w:lastRenderedPageBreak/>
        <w:t xml:space="preserve">We believe that since the New Testament </w:t>
      </w:r>
      <w:r w:rsidR="00A00830">
        <w:rPr>
          <w:spacing w:val="-2"/>
          <w:sz w:val="22"/>
          <w:szCs w:val="22"/>
        </w:rPr>
        <w:t>Church practiced the “</w:t>
      </w:r>
      <w:r w:rsidR="00B02E1C">
        <w:rPr>
          <w:spacing w:val="-2"/>
          <w:sz w:val="22"/>
          <w:szCs w:val="22"/>
        </w:rPr>
        <w:t>laying on of hands</w:t>
      </w:r>
      <w:r w:rsidR="00A00830">
        <w:rPr>
          <w:spacing w:val="-2"/>
          <w:sz w:val="22"/>
          <w:szCs w:val="22"/>
        </w:rPr>
        <w:t>”</w:t>
      </w:r>
      <w:r w:rsidR="00B02E1C">
        <w:rPr>
          <w:spacing w:val="-2"/>
          <w:sz w:val="22"/>
          <w:szCs w:val="22"/>
        </w:rPr>
        <w:t xml:space="preserve"> for a variety of purposes, our practice </w:t>
      </w:r>
      <w:r w:rsidR="009A5579">
        <w:rPr>
          <w:spacing w:val="-2"/>
          <w:sz w:val="22"/>
          <w:szCs w:val="22"/>
        </w:rPr>
        <w:t>will also</w:t>
      </w:r>
      <w:r w:rsidR="00B02E1C">
        <w:rPr>
          <w:spacing w:val="-2"/>
          <w:sz w:val="22"/>
          <w:szCs w:val="22"/>
        </w:rPr>
        <w:t xml:space="preserve"> reflect this diversity.  For this </w:t>
      </w:r>
      <w:proofErr w:type="gramStart"/>
      <w:r w:rsidR="00B02E1C">
        <w:rPr>
          <w:spacing w:val="-2"/>
          <w:sz w:val="22"/>
          <w:szCs w:val="22"/>
        </w:rPr>
        <w:t>reason</w:t>
      </w:r>
      <w:proofErr w:type="gramEnd"/>
      <w:r w:rsidR="00B02E1C">
        <w:rPr>
          <w:spacing w:val="-2"/>
          <w:sz w:val="22"/>
          <w:szCs w:val="22"/>
        </w:rPr>
        <w:t xml:space="preserve"> we </w:t>
      </w:r>
      <w:r w:rsidR="00253CA6">
        <w:rPr>
          <w:spacing w:val="-2"/>
          <w:sz w:val="22"/>
          <w:szCs w:val="22"/>
        </w:rPr>
        <w:t>distinguish</w:t>
      </w:r>
      <w:r w:rsidR="00B02E1C">
        <w:rPr>
          <w:spacing w:val="-2"/>
          <w:sz w:val="22"/>
          <w:szCs w:val="22"/>
        </w:rPr>
        <w:t xml:space="preserve"> between ordination</w:t>
      </w:r>
      <w:r w:rsidR="009A5579">
        <w:rPr>
          <w:spacing w:val="-2"/>
          <w:sz w:val="22"/>
          <w:szCs w:val="22"/>
        </w:rPr>
        <w:t xml:space="preserve"> and</w:t>
      </w:r>
      <w:r w:rsidR="00B02E1C">
        <w:rPr>
          <w:spacing w:val="-2"/>
          <w:sz w:val="22"/>
          <w:szCs w:val="22"/>
        </w:rPr>
        <w:t xml:space="preserve"> licensing.  Whereas the</w:t>
      </w:r>
      <w:r w:rsidR="009A5579">
        <w:rPr>
          <w:spacing w:val="-2"/>
          <w:sz w:val="22"/>
          <w:szCs w:val="22"/>
        </w:rPr>
        <w:t>se terms are not</w:t>
      </w:r>
      <w:r w:rsidR="00B02E1C">
        <w:rPr>
          <w:spacing w:val="-2"/>
          <w:sz w:val="22"/>
          <w:szCs w:val="22"/>
        </w:rPr>
        <w:t xml:space="preserve"> found in the New Testament, we have found them useful in distinguishing some of the ministries for which church members may be </w:t>
      </w:r>
      <w:r w:rsidR="00A00830">
        <w:rPr>
          <w:spacing w:val="-2"/>
          <w:sz w:val="22"/>
          <w:szCs w:val="22"/>
        </w:rPr>
        <w:t>“</w:t>
      </w:r>
      <w:r w:rsidR="00B02E1C">
        <w:rPr>
          <w:spacing w:val="-2"/>
          <w:sz w:val="22"/>
          <w:szCs w:val="22"/>
        </w:rPr>
        <w:t>marked o</w:t>
      </w:r>
      <w:r w:rsidR="00A00830">
        <w:rPr>
          <w:spacing w:val="-2"/>
          <w:sz w:val="22"/>
          <w:szCs w:val="22"/>
        </w:rPr>
        <w:t>ut” by the “laying on of hands.”</w:t>
      </w:r>
      <w:r w:rsidR="00B02E1C">
        <w:rPr>
          <w:spacing w:val="-2"/>
          <w:sz w:val="22"/>
          <w:szCs w:val="22"/>
        </w:rPr>
        <w:t xml:space="preserve">  </w:t>
      </w:r>
      <w:r w:rsidR="009A5579">
        <w:rPr>
          <w:spacing w:val="-2"/>
          <w:sz w:val="22"/>
          <w:szCs w:val="22"/>
        </w:rPr>
        <w:t>T</w:t>
      </w:r>
      <w:r w:rsidR="00B02E1C">
        <w:rPr>
          <w:spacing w:val="-2"/>
          <w:sz w:val="22"/>
          <w:szCs w:val="22"/>
        </w:rPr>
        <w:t xml:space="preserve">herefore, </w:t>
      </w:r>
      <w:r w:rsidR="009A5579">
        <w:rPr>
          <w:spacing w:val="-2"/>
          <w:sz w:val="22"/>
          <w:szCs w:val="22"/>
        </w:rPr>
        <w:t>we expect</w:t>
      </w:r>
      <w:r w:rsidR="00B02E1C">
        <w:rPr>
          <w:spacing w:val="-2"/>
          <w:sz w:val="22"/>
          <w:szCs w:val="22"/>
        </w:rPr>
        <w:t xml:space="preserve"> that our </w:t>
      </w:r>
      <w:r w:rsidR="009A5579">
        <w:rPr>
          <w:spacing w:val="-2"/>
          <w:sz w:val="22"/>
          <w:szCs w:val="22"/>
        </w:rPr>
        <w:t>U.S.</w:t>
      </w:r>
      <w:r w:rsidR="00B02E1C">
        <w:rPr>
          <w:spacing w:val="-2"/>
          <w:sz w:val="22"/>
          <w:szCs w:val="22"/>
        </w:rPr>
        <w:t xml:space="preserve"> Conference </w:t>
      </w:r>
      <w:r w:rsidR="009A5579">
        <w:rPr>
          <w:spacing w:val="-2"/>
          <w:sz w:val="22"/>
          <w:szCs w:val="22"/>
        </w:rPr>
        <w:t xml:space="preserve">of Mennonite Brethren Churches </w:t>
      </w:r>
      <w:r w:rsidR="00B02E1C">
        <w:rPr>
          <w:spacing w:val="-2"/>
          <w:sz w:val="22"/>
          <w:szCs w:val="22"/>
        </w:rPr>
        <w:t>affirm people for ministry in the following ways:</w:t>
      </w:r>
    </w:p>
    <w:p w14:paraId="3C8F9525" w14:textId="77777777" w:rsidR="00B02E1C" w:rsidRPr="009D6E25" w:rsidRDefault="00B02E1C">
      <w:pPr>
        <w:tabs>
          <w:tab w:val="left" w:pos="-720"/>
        </w:tabs>
        <w:suppressAutoHyphens/>
        <w:spacing w:line="240" w:lineRule="atLeast"/>
        <w:jc w:val="both"/>
        <w:rPr>
          <w:spacing w:val="-2"/>
          <w:sz w:val="8"/>
          <w:szCs w:val="8"/>
        </w:rPr>
      </w:pPr>
    </w:p>
    <w:p w14:paraId="6B59866E" w14:textId="77777777" w:rsidR="008E7D67" w:rsidRDefault="008E7D67" w:rsidP="008E7D67">
      <w:pPr>
        <w:numPr>
          <w:ilvl w:val="0"/>
          <w:numId w:val="3"/>
        </w:numPr>
        <w:tabs>
          <w:tab w:val="left" w:pos="-720"/>
          <w:tab w:val="left" w:pos="0"/>
          <w:tab w:val="left" w:pos="1170"/>
        </w:tabs>
        <w:suppressAutoHyphens/>
        <w:spacing w:line="240" w:lineRule="atLeast"/>
        <w:ind w:left="1170" w:hanging="450"/>
        <w:jc w:val="both"/>
        <w:rPr>
          <w:spacing w:val="-2"/>
          <w:sz w:val="22"/>
          <w:szCs w:val="22"/>
        </w:rPr>
      </w:pPr>
      <w:r>
        <w:rPr>
          <w:spacing w:val="-2"/>
          <w:sz w:val="22"/>
          <w:szCs w:val="22"/>
          <w:u w:val="single"/>
        </w:rPr>
        <w:t>Licensing</w:t>
      </w:r>
      <w:r>
        <w:rPr>
          <w:spacing w:val="-2"/>
          <w:sz w:val="22"/>
          <w:szCs w:val="22"/>
        </w:rPr>
        <w:t xml:space="preserve">.  </w:t>
      </w:r>
    </w:p>
    <w:p w14:paraId="64870991" w14:textId="77777777" w:rsidR="008E7D67" w:rsidRDefault="008E7D67" w:rsidP="008E7D67">
      <w:pPr>
        <w:tabs>
          <w:tab w:val="left" w:pos="-720"/>
          <w:tab w:val="left" w:pos="0"/>
          <w:tab w:val="left" w:pos="1170"/>
        </w:tabs>
        <w:suppressAutoHyphens/>
        <w:spacing w:line="240" w:lineRule="atLeast"/>
        <w:ind w:left="1170" w:hanging="450"/>
        <w:jc w:val="both"/>
        <w:rPr>
          <w:spacing w:val="-2"/>
          <w:sz w:val="22"/>
          <w:szCs w:val="22"/>
        </w:rPr>
      </w:pPr>
      <w:r>
        <w:rPr>
          <w:spacing w:val="-2"/>
          <w:sz w:val="22"/>
          <w:szCs w:val="22"/>
        </w:rPr>
        <w:tab/>
        <w:t xml:space="preserve">Licensing by the “laying on of hands” is the act of the local church and the District and National Conferences, affirming those called by God for the ministry of the gospel.  Normally licensing calls for an examination of the candidate by the local church, and the </w:t>
      </w:r>
      <w:r w:rsidR="00056FD0">
        <w:rPr>
          <w:spacing w:val="-2"/>
          <w:sz w:val="22"/>
          <w:szCs w:val="22"/>
        </w:rPr>
        <w:t>D</w:t>
      </w:r>
      <w:r>
        <w:rPr>
          <w:spacing w:val="-2"/>
          <w:sz w:val="22"/>
          <w:szCs w:val="22"/>
        </w:rPr>
        <w:t xml:space="preserve">istrict Board of Faith and Life or its designee.  The person to be licensed shall subscribe to the M.B. Confession of Faith.  Where a person is to be licensed to the gospel ministry, the spouse (if married) should share with him/her the commitment to that calling.  </w:t>
      </w:r>
      <w:r w:rsidR="00B806E2">
        <w:rPr>
          <w:spacing w:val="-2"/>
          <w:sz w:val="22"/>
          <w:szCs w:val="22"/>
        </w:rPr>
        <w:t>Ideally, the candidate and spouse should both be p</w:t>
      </w:r>
      <w:r>
        <w:rPr>
          <w:spacing w:val="-2"/>
          <w:sz w:val="22"/>
          <w:szCs w:val="22"/>
        </w:rPr>
        <w:t>resent at the examination and at the service of licensing</w:t>
      </w:r>
      <w:r w:rsidR="00B806E2">
        <w:rPr>
          <w:spacing w:val="-2"/>
          <w:sz w:val="22"/>
          <w:szCs w:val="22"/>
        </w:rPr>
        <w:t xml:space="preserve"> if such is held. </w:t>
      </w:r>
    </w:p>
    <w:p w14:paraId="2B86F730" w14:textId="77777777" w:rsidR="00444A81" w:rsidRDefault="00444A81" w:rsidP="008E7D67">
      <w:pPr>
        <w:tabs>
          <w:tab w:val="left" w:pos="-720"/>
          <w:tab w:val="left" w:pos="0"/>
          <w:tab w:val="left" w:pos="1170"/>
        </w:tabs>
        <w:suppressAutoHyphens/>
        <w:spacing w:line="240" w:lineRule="atLeast"/>
        <w:ind w:left="1170" w:hanging="450"/>
        <w:jc w:val="both"/>
        <w:rPr>
          <w:spacing w:val="-2"/>
          <w:sz w:val="22"/>
          <w:szCs w:val="22"/>
        </w:rPr>
      </w:pPr>
    </w:p>
    <w:p w14:paraId="73C5BB69" w14:textId="77777777" w:rsidR="00444A81" w:rsidRDefault="00444A81" w:rsidP="008E7D67">
      <w:pPr>
        <w:tabs>
          <w:tab w:val="left" w:pos="-720"/>
          <w:tab w:val="left" w:pos="0"/>
          <w:tab w:val="left" w:pos="1170"/>
        </w:tabs>
        <w:suppressAutoHyphens/>
        <w:spacing w:line="240" w:lineRule="atLeast"/>
        <w:ind w:left="1170" w:hanging="450"/>
        <w:jc w:val="both"/>
        <w:rPr>
          <w:spacing w:val="-2"/>
          <w:sz w:val="22"/>
          <w:szCs w:val="22"/>
        </w:rPr>
      </w:pPr>
      <w:r>
        <w:rPr>
          <w:spacing w:val="-2"/>
          <w:sz w:val="22"/>
          <w:szCs w:val="22"/>
        </w:rPr>
        <w:tab/>
        <w:t xml:space="preserve">Those licensed will be expected to attend </w:t>
      </w:r>
      <w:r w:rsidR="002D4720">
        <w:rPr>
          <w:spacing w:val="-2"/>
          <w:sz w:val="22"/>
          <w:szCs w:val="22"/>
        </w:rPr>
        <w:t xml:space="preserve">the </w:t>
      </w:r>
      <w:r>
        <w:rPr>
          <w:spacing w:val="-2"/>
          <w:sz w:val="22"/>
          <w:szCs w:val="22"/>
        </w:rPr>
        <w:t xml:space="preserve">National Pastor’s Orientation </w:t>
      </w:r>
      <w:r w:rsidR="002D4720">
        <w:rPr>
          <w:spacing w:val="-2"/>
          <w:sz w:val="22"/>
          <w:szCs w:val="22"/>
        </w:rPr>
        <w:t>the first time it is offered within their tenure</w:t>
      </w:r>
      <w:r>
        <w:rPr>
          <w:spacing w:val="-2"/>
          <w:sz w:val="22"/>
          <w:szCs w:val="22"/>
        </w:rPr>
        <w:t>.</w:t>
      </w:r>
      <w:r w:rsidR="001A367A">
        <w:rPr>
          <w:spacing w:val="-2"/>
          <w:sz w:val="22"/>
          <w:szCs w:val="22"/>
        </w:rPr>
        <w:t xml:space="preserve">  In extenuating circumstances, a request for deferral to the next available National Pastor’s Orientation may be brought to the </w:t>
      </w:r>
      <w:r w:rsidR="00056FD0">
        <w:rPr>
          <w:spacing w:val="-2"/>
          <w:sz w:val="22"/>
          <w:szCs w:val="22"/>
        </w:rPr>
        <w:t>D</w:t>
      </w:r>
      <w:r w:rsidR="001A367A">
        <w:rPr>
          <w:spacing w:val="-2"/>
          <w:sz w:val="22"/>
          <w:szCs w:val="22"/>
        </w:rPr>
        <w:t xml:space="preserve">istrict </w:t>
      </w:r>
      <w:r w:rsidR="00056FD0">
        <w:rPr>
          <w:spacing w:val="-2"/>
          <w:sz w:val="22"/>
          <w:szCs w:val="22"/>
        </w:rPr>
        <w:t>M</w:t>
      </w:r>
      <w:r w:rsidR="001A367A">
        <w:rPr>
          <w:spacing w:val="-2"/>
          <w:sz w:val="22"/>
          <w:szCs w:val="22"/>
        </w:rPr>
        <w:t>inister.</w:t>
      </w:r>
    </w:p>
    <w:p w14:paraId="03B39639" w14:textId="77777777" w:rsidR="008E7D67" w:rsidRDefault="008E7D67" w:rsidP="008E7D67">
      <w:pPr>
        <w:tabs>
          <w:tab w:val="left" w:pos="-720"/>
          <w:tab w:val="left" w:pos="0"/>
          <w:tab w:val="left" w:pos="1170"/>
        </w:tabs>
        <w:suppressAutoHyphens/>
        <w:spacing w:line="240" w:lineRule="atLeast"/>
        <w:ind w:left="1170" w:hanging="450"/>
        <w:jc w:val="both"/>
        <w:rPr>
          <w:spacing w:val="-2"/>
          <w:sz w:val="22"/>
          <w:szCs w:val="22"/>
        </w:rPr>
      </w:pPr>
    </w:p>
    <w:p w14:paraId="1B96AB8D" w14:textId="77777777" w:rsidR="00E00DEC" w:rsidRDefault="00B02E1C" w:rsidP="00446E4A">
      <w:pPr>
        <w:numPr>
          <w:ilvl w:val="0"/>
          <w:numId w:val="3"/>
        </w:numPr>
        <w:tabs>
          <w:tab w:val="left" w:pos="-720"/>
          <w:tab w:val="left" w:pos="0"/>
          <w:tab w:val="left" w:pos="1170"/>
        </w:tabs>
        <w:suppressAutoHyphens/>
        <w:spacing w:line="240" w:lineRule="atLeast"/>
        <w:ind w:left="1170" w:hanging="450"/>
        <w:jc w:val="both"/>
        <w:rPr>
          <w:spacing w:val="-2"/>
          <w:sz w:val="22"/>
          <w:szCs w:val="22"/>
        </w:rPr>
      </w:pPr>
      <w:r>
        <w:rPr>
          <w:spacing w:val="-2"/>
          <w:sz w:val="22"/>
          <w:szCs w:val="22"/>
          <w:u w:val="single"/>
        </w:rPr>
        <w:t>Ordination</w:t>
      </w:r>
      <w:r>
        <w:rPr>
          <w:spacing w:val="-2"/>
          <w:sz w:val="22"/>
          <w:szCs w:val="22"/>
        </w:rPr>
        <w:t xml:space="preserve">.  </w:t>
      </w:r>
    </w:p>
    <w:p w14:paraId="7E400574" w14:textId="77777777" w:rsidR="00E00DEC" w:rsidRDefault="00446E4A" w:rsidP="00446E4A">
      <w:pPr>
        <w:tabs>
          <w:tab w:val="left" w:pos="-720"/>
          <w:tab w:val="left" w:pos="0"/>
          <w:tab w:val="left" w:pos="1170"/>
        </w:tabs>
        <w:suppressAutoHyphens/>
        <w:spacing w:line="240" w:lineRule="atLeast"/>
        <w:ind w:left="1170" w:hanging="450"/>
        <w:jc w:val="both"/>
        <w:rPr>
          <w:spacing w:val="-2"/>
          <w:sz w:val="22"/>
          <w:szCs w:val="22"/>
        </w:rPr>
      </w:pPr>
      <w:r>
        <w:rPr>
          <w:spacing w:val="-2"/>
          <w:sz w:val="22"/>
          <w:szCs w:val="22"/>
        </w:rPr>
        <w:tab/>
      </w:r>
      <w:r w:rsidR="00A00830">
        <w:rPr>
          <w:spacing w:val="-2"/>
          <w:sz w:val="22"/>
          <w:szCs w:val="22"/>
        </w:rPr>
        <w:t>Ordination by the “</w:t>
      </w:r>
      <w:r w:rsidR="00B02E1C">
        <w:rPr>
          <w:spacing w:val="-2"/>
          <w:sz w:val="22"/>
          <w:szCs w:val="22"/>
        </w:rPr>
        <w:t>laying on of hands</w:t>
      </w:r>
      <w:r w:rsidR="00A00830">
        <w:rPr>
          <w:spacing w:val="-2"/>
          <w:sz w:val="22"/>
          <w:szCs w:val="22"/>
        </w:rPr>
        <w:t>”</w:t>
      </w:r>
      <w:r w:rsidR="00B02E1C">
        <w:rPr>
          <w:spacing w:val="-2"/>
          <w:sz w:val="22"/>
          <w:szCs w:val="22"/>
        </w:rPr>
        <w:t xml:space="preserve"> is the act of the local church and the </w:t>
      </w:r>
      <w:r w:rsidR="009A5579">
        <w:rPr>
          <w:spacing w:val="-2"/>
          <w:sz w:val="22"/>
          <w:szCs w:val="22"/>
        </w:rPr>
        <w:t>District and National Conferences,</w:t>
      </w:r>
      <w:r w:rsidR="00B02E1C">
        <w:rPr>
          <w:spacing w:val="-2"/>
          <w:sz w:val="22"/>
          <w:szCs w:val="22"/>
        </w:rPr>
        <w:t xml:space="preserve"> affirming those called by God for the ministry of the gospel.  Normally ordination calls for an examination of th</w:t>
      </w:r>
      <w:r w:rsidR="009A5579">
        <w:rPr>
          <w:spacing w:val="-2"/>
          <w:sz w:val="22"/>
          <w:szCs w:val="22"/>
        </w:rPr>
        <w:t>e candidate by the local church,</w:t>
      </w:r>
      <w:r w:rsidR="00B02E1C">
        <w:rPr>
          <w:spacing w:val="-2"/>
          <w:sz w:val="22"/>
          <w:szCs w:val="22"/>
        </w:rPr>
        <w:t xml:space="preserve"> </w:t>
      </w:r>
      <w:r w:rsidR="00B806E2">
        <w:rPr>
          <w:spacing w:val="-2"/>
          <w:sz w:val="22"/>
          <w:szCs w:val="22"/>
        </w:rPr>
        <w:t xml:space="preserve">the </w:t>
      </w:r>
      <w:r w:rsidR="00056FD0">
        <w:rPr>
          <w:spacing w:val="-2"/>
          <w:sz w:val="22"/>
          <w:szCs w:val="22"/>
        </w:rPr>
        <w:t>D</w:t>
      </w:r>
      <w:r w:rsidR="00B02E1C">
        <w:rPr>
          <w:spacing w:val="-2"/>
          <w:sz w:val="22"/>
          <w:szCs w:val="22"/>
        </w:rPr>
        <w:t xml:space="preserve">istrict Board of </w:t>
      </w:r>
      <w:r w:rsidR="00B806E2">
        <w:rPr>
          <w:spacing w:val="-2"/>
          <w:sz w:val="22"/>
          <w:szCs w:val="22"/>
        </w:rPr>
        <w:t>Faith and Life</w:t>
      </w:r>
      <w:r w:rsidR="00B02E1C">
        <w:rPr>
          <w:spacing w:val="-2"/>
          <w:sz w:val="22"/>
          <w:szCs w:val="22"/>
        </w:rPr>
        <w:t xml:space="preserve"> (or its equivalent)</w:t>
      </w:r>
      <w:r w:rsidR="005A4545">
        <w:rPr>
          <w:spacing w:val="-2"/>
          <w:sz w:val="22"/>
          <w:szCs w:val="22"/>
        </w:rPr>
        <w:t xml:space="preserve"> and a representative of the National Board of Faith and Life</w:t>
      </w:r>
      <w:r w:rsidR="00B02E1C">
        <w:rPr>
          <w:spacing w:val="-2"/>
          <w:sz w:val="22"/>
          <w:szCs w:val="22"/>
        </w:rPr>
        <w:t xml:space="preserve">.  The person to be ordained shall subscribe to the M.B. Confession of Faith.  Where a brother is to be ordained to the gospel ministry, his wife </w:t>
      </w:r>
      <w:r w:rsidR="00B806E2">
        <w:rPr>
          <w:spacing w:val="-2"/>
          <w:sz w:val="22"/>
          <w:szCs w:val="22"/>
        </w:rPr>
        <w:t xml:space="preserve">(if married) </w:t>
      </w:r>
      <w:r w:rsidR="00B02E1C">
        <w:rPr>
          <w:spacing w:val="-2"/>
          <w:sz w:val="22"/>
          <w:szCs w:val="22"/>
        </w:rPr>
        <w:t xml:space="preserve">should share with him his commitment to that calling.  Husband and wife should both be present at the examination and at the service of ordination.  We </w:t>
      </w:r>
      <w:r w:rsidR="005A4545">
        <w:rPr>
          <w:spacing w:val="-2"/>
          <w:sz w:val="22"/>
          <w:szCs w:val="22"/>
        </w:rPr>
        <w:t>expect</w:t>
      </w:r>
      <w:r w:rsidR="00B02E1C">
        <w:rPr>
          <w:spacing w:val="-2"/>
          <w:sz w:val="22"/>
          <w:szCs w:val="22"/>
        </w:rPr>
        <w:t xml:space="preserve"> that all </w:t>
      </w:r>
      <w:r w:rsidR="005A4545">
        <w:rPr>
          <w:spacing w:val="-2"/>
          <w:sz w:val="22"/>
          <w:szCs w:val="22"/>
        </w:rPr>
        <w:t xml:space="preserve">our </w:t>
      </w:r>
      <w:r w:rsidR="00B02E1C">
        <w:rPr>
          <w:spacing w:val="-2"/>
          <w:sz w:val="22"/>
          <w:szCs w:val="22"/>
        </w:rPr>
        <w:t xml:space="preserve">churches </w:t>
      </w:r>
      <w:r w:rsidR="005A4545">
        <w:rPr>
          <w:spacing w:val="-2"/>
          <w:sz w:val="22"/>
          <w:szCs w:val="22"/>
        </w:rPr>
        <w:t xml:space="preserve">will </w:t>
      </w:r>
      <w:r w:rsidR="00B02E1C">
        <w:rPr>
          <w:spacing w:val="-2"/>
          <w:sz w:val="22"/>
          <w:szCs w:val="22"/>
        </w:rPr>
        <w:t>follow the procedure outlined later in this document.</w:t>
      </w:r>
    </w:p>
    <w:p w14:paraId="791E2D0C" w14:textId="77777777" w:rsidR="00444A81" w:rsidRDefault="00444A81">
      <w:pPr>
        <w:tabs>
          <w:tab w:val="left" w:pos="-720"/>
        </w:tabs>
        <w:suppressAutoHyphens/>
        <w:spacing w:line="240" w:lineRule="atLeast"/>
        <w:jc w:val="both"/>
        <w:rPr>
          <w:spacing w:val="-2"/>
          <w:sz w:val="24"/>
          <w:szCs w:val="24"/>
        </w:rPr>
      </w:pPr>
    </w:p>
    <w:p w14:paraId="15B31395" w14:textId="77777777" w:rsidR="00B02E1C" w:rsidRPr="00444A81" w:rsidRDefault="00444A81" w:rsidP="00444A81">
      <w:pPr>
        <w:tabs>
          <w:tab w:val="left" w:pos="-720"/>
        </w:tabs>
        <w:suppressAutoHyphens/>
        <w:spacing w:line="240" w:lineRule="atLeast"/>
        <w:ind w:left="810" w:hanging="810"/>
        <w:jc w:val="both"/>
        <w:rPr>
          <w:spacing w:val="-2"/>
          <w:sz w:val="24"/>
          <w:szCs w:val="24"/>
        </w:rPr>
      </w:pPr>
      <w:r w:rsidRPr="00444A81">
        <w:rPr>
          <w:spacing w:val="-2"/>
          <w:sz w:val="24"/>
          <w:szCs w:val="24"/>
        </w:rPr>
        <w:t>Ordination</w:t>
      </w:r>
      <w:r>
        <w:rPr>
          <w:spacing w:val="-2"/>
          <w:sz w:val="24"/>
          <w:szCs w:val="24"/>
        </w:rPr>
        <w:t xml:space="preserve"> should ordinarily not take place until a person has been licensed and in ministry for a minimum of two years.</w:t>
      </w:r>
    </w:p>
    <w:p w14:paraId="1202F61A" w14:textId="77777777" w:rsidR="00444A81" w:rsidRPr="009D6E25" w:rsidRDefault="00444A81">
      <w:pPr>
        <w:tabs>
          <w:tab w:val="left" w:pos="-720"/>
        </w:tabs>
        <w:suppressAutoHyphens/>
        <w:spacing w:line="240" w:lineRule="atLeast"/>
        <w:jc w:val="both"/>
        <w:rPr>
          <w:spacing w:val="-2"/>
          <w:sz w:val="8"/>
          <w:szCs w:val="8"/>
        </w:rPr>
      </w:pPr>
    </w:p>
    <w:p w14:paraId="16A7F50D" w14:textId="77777777" w:rsidR="00B02E1C" w:rsidRDefault="00B02E1C" w:rsidP="00366663">
      <w:pPr>
        <w:tabs>
          <w:tab w:val="left" w:pos="-720"/>
          <w:tab w:val="left" w:pos="720"/>
        </w:tabs>
        <w:suppressAutoHyphens/>
        <w:spacing w:line="240" w:lineRule="atLeast"/>
        <w:ind w:left="810" w:hanging="810"/>
        <w:jc w:val="both"/>
        <w:rPr>
          <w:spacing w:val="-2"/>
          <w:sz w:val="22"/>
          <w:szCs w:val="22"/>
        </w:rPr>
      </w:pPr>
      <w:r>
        <w:rPr>
          <w:spacing w:val="-2"/>
          <w:sz w:val="22"/>
          <w:szCs w:val="22"/>
        </w:rPr>
        <w:t xml:space="preserve">Those who are ordained to the ministry of the gospel should manifest a spirit of </w:t>
      </w:r>
      <w:r w:rsidR="00444A81">
        <w:rPr>
          <w:spacing w:val="-2"/>
          <w:sz w:val="22"/>
          <w:szCs w:val="22"/>
        </w:rPr>
        <w:t>servant</w:t>
      </w:r>
      <w:r w:rsidR="0049293B">
        <w:rPr>
          <w:spacing w:val="-2"/>
          <w:sz w:val="22"/>
          <w:szCs w:val="22"/>
        </w:rPr>
        <w:t>hood</w:t>
      </w:r>
      <w:r>
        <w:rPr>
          <w:spacing w:val="-2"/>
          <w:sz w:val="22"/>
          <w:szCs w:val="22"/>
        </w:rPr>
        <w:t xml:space="preserve"> and not be lords over the church.  The church, on the other hand, should respect their leaders, encourage and support them as those who have been called of God to teach and to guide the church and to watch over the souls of its members.</w:t>
      </w:r>
    </w:p>
    <w:p w14:paraId="4470B0A4" w14:textId="77777777" w:rsidR="00E21F8D" w:rsidRDefault="00E21F8D" w:rsidP="00366663">
      <w:pPr>
        <w:tabs>
          <w:tab w:val="left" w:pos="-720"/>
          <w:tab w:val="left" w:pos="720"/>
        </w:tabs>
        <w:suppressAutoHyphens/>
        <w:spacing w:line="240" w:lineRule="atLeast"/>
        <w:ind w:left="810" w:hanging="810"/>
        <w:jc w:val="both"/>
        <w:rPr>
          <w:spacing w:val="-2"/>
          <w:sz w:val="22"/>
          <w:szCs w:val="22"/>
        </w:rPr>
      </w:pPr>
    </w:p>
    <w:p w14:paraId="323550E8" w14:textId="77777777" w:rsidR="00E21F8D" w:rsidRDefault="00E21F8D" w:rsidP="00E21F8D">
      <w:pPr>
        <w:tabs>
          <w:tab w:val="left" w:pos="-720"/>
          <w:tab w:val="left" w:pos="0"/>
          <w:tab w:val="left" w:pos="1170"/>
        </w:tabs>
        <w:suppressAutoHyphens/>
        <w:spacing w:line="240" w:lineRule="atLeast"/>
        <w:jc w:val="both"/>
        <w:rPr>
          <w:spacing w:val="-2"/>
          <w:sz w:val="22"/>
          <w:szCs w:val="22"/>
        </w:rPr>
      </w:pPr>
      <w:r>
        <w:rPr>
          <w:spacing w:val="-2"/>
          <w:sz w:val="22"/>
          <w:szCs w:val="22"/>
          <w:u w:val="single"/>
        </w:rPr>
        <w:t>Commissioning</w:t>
      </w:r>
      <w:r>
        <w:rPr>
          <w:spacing w:val="-2"/>
          <w:sz w:val="22"/>
          <w:szCs w:val="22"/>
        </w:rPr>
        <w:t xml:space="preserve">.  </w:t>
      </w:r>
    </w:p>
    <w:p w14:paraId="426D9924" w14:textId="77777777" w:rsidR="00E21F8D" w:rsidRDefault="00E21F8D" w:rsidP="00E21F8D">
      <w:pPr>
        <w:tabs>
          <w:tab w:val="left" w:pos="-720"/>
          <w:tab w:val="left" w:pos="720"/>
        </w:tabs>
        <w:suppressAutoHyphens/>
        <w:spacing w:line="240" w:lineRule="atLeast"/>
        <w:ind w:left="720"/>
        <w:jc w:val="both"/>
        <w:rPr>
          <w:spacing w:val="-2"/>
          <w:sz w:val="22"/>
          <w:szCs w:val="22"/>
        </w:rPr>
      </w:pPr>
      <w:r>
        <w:rPr>
          <w:spacing w:val="-2"/>
          <w:sz w:val="22"/>
          <w:szCs w:val="22"/>
        </w:rPr>
        <w:t xml:space="preserve">Commissioning by the "laying on of hands" is the act of the local church by which a person is “marked out” and affirmed by the congregation for a specific service for a shorter </w:t>
      </w:r>
      <w:proofErr w:type="gramStart"/>
      <w:r>
        <w:rPr>
          <w:spacing w:val="-2"/>
          <w:sz w:val="22"/>
          <w:szCs w:val="22"/>
        </w:rPr>
        <w:t>period of time</w:t>
      </w:r>
      <w:proofErr w:type="gramEnd"/>
      <w:r>
        <w:rPr>
          <w:spacing w:val="-2"/>
          <w:sz w:val="22"/>
          <w:szCs w:val="22"/>
        </w:rPr>
        <w:t>.  Those commissioned by the church should be members of that local church and subscribe to the M.B. Confession of Faith.  Though we encourage local churches to commission such workers, we do not view commissioning as an acceptable alternative to licensing or ordination.</w:t>
      </w:r>
    </w:p>
    <w:p w14:paraId="0198D126" w14:textId="77777777" w:rsidR="00B02E1C" w:rsidRPr="009D6E25" w:rsidRDefault="00B02E1C">
      <w:pPr>
        <w:tabs>
          <w:tab w:val="left" w:pos="-720"/>
        </w:tabs>
        <w:suppressAutoHyphens/>
        <w:spacing w:line="240" w:lineRule="atLeast"/>
        <w:jc w:val="both"/>
        <w:rPr>
          <w:spacing w:val="-2"/>
          <w:sz w:val="8"/>
          <w:szCs w:val="8"/>
        </w:rPr>
      </w:pPr>
    </w:p>
    <w:p w14:paraId="5E9C54D4" w14:textId="77777777" w:rsidR="00E21F8D" w:rsidRDefault="00F50AFD" w:rsidP="00E00DEC">
      <w:pPr>
        <w:numPr>
          <w:ilvl w:val="0"/>
          <w:numId w:val="5"/>
        </w:numPr>
        <w:tabs>
          <w:tab w:val="left" w:pos="-720"/>
          <w:tab w:val="left" w:pos="0"/>
        </w:tabs>
        <w:suppressAutoHyphens/>
        <w:spacing w:line="240" w:lineRule="atLeast"/>
        <w:jc w:val="both"/>
        <w:rPr>
          <w:spacing w:val="-2"/>
          <w:sz w:val="22"/>
          <w:szCs w:val="22"/>
          <w:u w:val="single"/>
        </w:rPr>
      </w:pPr>
      <w:r>
        <w:rPr>
          <w:spacing w:val="-2"/>
          <w:sz w:val="22"/>
          <w:szCs w:val="22"/>
          <w:u w:val="single"/>
        </w:rPr>
        <w:br w:type="page"/>
      </w:r>
      <w:r w:rsidR="00E21F8D" w:rsidRPr="00E21F8D">
        <w:rPr>
          <w:spacing w:val="-2"/>
          <w:sz w:val="22"/>
          <w:szCs w:val="22"/>
          <w:u w:val="single"/>
        </w:rPr>
        <w:lastRenderedPageBreak/>
        <w:t>LICENSING PROCEDURES</w:t>
      </w:r>
    </w:p>
    <w:p w14:paraId="2E6F216F" w14:textId="77777777" w:rsidR="00E21F8D" w:rsidRDefault="00E21F8D" w:rsidP="00E21F8D">
      <w:pPr>
        <w:tabs>
          <w:tab w:val="left" w:pos="-720"/>
          <w:tab w:val="left" w:pos="0"/>
        </w:tabs>
        <w:suppressAutoHyphens/>
        <w:spacing w:line="240" w:lineRule="atLeast"/>
        <w:ind w:left="840"/>
        <w:jc w:val="both"/>
        <w:rPr>
          <w:spacing w:val="-2"/>
          <w:sz w:val="22"/>
          <w:szCs w:val="22"/>
          <w:u w:val="single"/>
        </w:rPr>
      </w:pPr>
    </w:p>
    <w:p w14:paraId="78626B26" w14:textId="77777777" w:rsidR="001A367A" w:rsidRDefault="001A367A" w:rsidP="001A367A">
      <w:pPr>
        <w:numPr>
          <w:ilvl w:val="0"/>
          <w:numId w:val="2"/>
        </w:numPr>
        <w:tabs>
          <w:tab w:val="left" w:pos="-720"/>
          <w:tab w:val="left" w:pos="0"/>
          <w:tab w:val="left" w:pos="720"/>
          <w:tab w:val="left" w:pos="1170"/>
        </w:tabs>
        <w:suppressAutoHyphens/>
        <w:spacing w:line="240" w:lineRule="atLeast"/>
        <w:jc w:val="both"/>
        <w:rPr>
          <w:spacing w:val="-2"/>
          <w:sz w:val="22"/>
          <w:szCs w:val="22"/>
        </w:rPr>
      </w:pPr>
      <w:r>
        <w:rPr>
          <w:spacing w:val="-2"/>
          <w:sz w:val="22"/>
          <w:szCs w:val="22"/>
          <w:u w:val="single"/>
        </w:rPr>
        <w:t>Initiation of the Licensing Procedure</w:t>
      </w:r>
      <w:r>
        <w:rPr>
          <w:spacing w:val="-2"/>
          <w:sz w:val="22"/>
          <w:szCs w:val="22"/>
        </w:rPr>
        <w:t>:</w:t>
      </w:r>
    </w:p>
    <w:p w14:paraId="72B58A1C" w14:textId="77777777" w:rsidR="001A367A" w:rsidRDefault="001A367A" w:rsidP="001A367A">
      <w:pPr>
        <w:numPr>
          <w:ilvl w:val="1"/>
          <w:numId w:val="2"/>
        </w:numPr>
        <w:tabs>
          <w:tab w:val="left" w:pos="-720"/>
          <w:tab w:val="left" w:pos="0"/>
          <w:tab w:val="left" w:pos="720"/>
          <w:tab w:val="left" w:pos="1620"/>
        </w:tabs>
        <w:suppressAutoHyphens/>
        <w:spacing w:line="240" w:lineRule="atLeast"/>
        <w:ind w:left="2160" w:hanging="540"/>
        <w:jc w:val="both"/>
        <w:rPr>
          <w:spacing w:val="-2"/>
          <w:sz w:val="22"/>
          <w:szCs w:val="22"/>
        </w:rPr>
      </w:pPr>
      <w:r>
        <w:rPr>
          <w:spacing w:val="-2"/>
          <w:sz w:val="22"/>
          <w:szCs w:val="22"/>
        </w:rPr>
        <w:t>The local church may initiate the request for licensing for a ministerial candidate. The leadership board of the church guides this procedure and requests the candidate to share his calling with the local church.  It is necessary that the local church affirm this calling.</w:t>
      </w:r>
    </w:p>
    <w:p w14:paraId="3980575F" w14:textId="77777777" w:rsidR="00414F4B" w:rsidRDefault="00414F4B" w:rsidP="001A367A">
      <w:pPr>
        <w:numPr>
          <w:ilvl w:val="1"/>
          <w:numId w:val="2"/>
        </w:numPr>
        <w:tabs>
          <w:tab w:val="left" w:pos="-720"/>
          <w:tab w:val="left" w:pos="0"/>
          <w:tab w:val="left" w:pos="720"/>
          <w:tab w:val="left" w:pos="1620"/>
        </w:tabs>
        <w:suppressAutoHyphens/>
        <w:spacing w:line="240" w:lineRule="atLeast"/>
        <w:ind w:left="2160" w:hanging="540"/>
        <w:jc w:val="both"/>
        <w:rPr>
          <w:spacing w:val="-2"/>
          <w:sz w:val="22"/>
          <w:szCs w:val="22"/>
        </w:rPr>
      </w:pPr>
      <w:r>
        <w:rPr>
          <w:spacing w:val="-2"/>
          <w:sz w:val="22"/>
          <w:szCs w:val="22"/>
        </w:rPr>
        <w:t>Missionary boards or agencies may initiate conversation with a local church to request that the church proceed with the licensure of prospective workers.</w:t>
      </w:r>
    </w:p>
    <w:p w14:paraId="0BA4B374" w14:textId="77777777" w:rsidR="00414F4B" w:rsidRDefault="00414F4B" w:rsidP="00414F4B">
      <w:pPr>
        <w:numPr>
          <w:ilvl w:val="0"/>
          <w:numId w:val="2"/>
        </w:numPr>
        <w:tabs>
          <w:tab w:val="left" w:pos="-720"/>
          <w:tab w:val="left" w:pos="0"/>
          <w:tab w:val="left" w:pos="720"/>
          <w:tab w:val="left" w:pos="1620"/>
        </w:tabs>
        <w:suppressAutoHyphens/>
        <w:spacing w:line="240" w:lineRule="atLeast"/>
        <w:jc w:val="both"/>
        <w:rPr>
          <w:spacing w:val="-2"/>
          <w:sz w:val="22"/>
          <w:szCs w:val="22"/>
        </w:rPr>
      </w:pPr>
      <w:r w:rsidRPr="00414F4B">
        <w:rPr>
          <w:spacing w:val="-2"/>
          <w:sz w:val="22"/>
          <w:szCs w:val="22"/>
          <w:u w:val="single"/>
        </w:rPr>
        <w:t>Evaluation and Examination of the Candidate for Licensing</w:t>
      </w:r>
      <w:r>
        <w:rPr>
          <w:spacing w:val="-2"/>
          <w:sz w:val="22"/>
          <w:szCs w:val="22"/>
        </w:rPr>
        <w:t>:</w:t>
      </w:r>
    </w:p>
    <w:p w14:paraId="488517BF" w14:textId="77777777" w:rsidR="00414F4B" w:rsidRDefault="00414F4B" w:rsidP="00414F4B">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When a local church has affirmed a person for </w:t>
      </w:r>
      <w:r>
        <w:rPr>
          <w:spacing w:val="-2"/>
          <w:sz w:val="22"/>
          <w:szCs w:val="22"/>
        </w:rPr>
        <w:t>licensing</w:t>
      </w:r>
      <w:r w:rsidRPr="00E00DEC">
        <w:rPr>
          <w:spacing w:val="-2"/>
          <w:sz w:val="22"/>
          <w:szCs w:val="22"/>
        </w:rPr>
        <w:t xml:space="preserve">, the </w:t>
      </w:r>
      <w:r w:rsidR="00056FD0">
        <w:rPr>
          <w:spacing w:val="-2"/>
          <w:sz w:val="22"/>
          <w:szCs w:val="22"/>
        </w:rPr>
        <w:t>D</w:t>
      </w:r>
      <w:r w:rsidRPr="00E00DEC">
        <w:rPr>
          <w:spacing w:val="-2"/>
          <w:sz w:val="22"/>
          <w:szCs w:val="22"/>
        </w:rPr>
        <w:t xml:space="preserve">istrict </w:t>
      </w:r>
      <w:r>
        <w:rPr>
          <w:spacing w:val="-2"/>
          <w:sz w:val="22"/>
          <w:szCs w:val="22"/>
        </w:rPr>
        <w:t xml:space="preserve">and </w:t>
      </w:r>
      <w:r w:rsidR="00056FD0">
        <w:rPr>
          <w:spacing w:val="-2"/>
          <w:sz w:val="22"/>
          <w:szCs w:val="22"/>
        </w:rPr>
        <w:t>N</w:t>
      </w:r>
      <w:r>
        <w:rPr>
          <w:spacing w:val="-2"/>
          <w:sz w:val="22"/>
          <w:szCs w:val="22"/>
        </w:rPr>
        <w:t xml:space="preserve">ational </w:t>
      </w:r>
      <w:r w:rsidRPr="00E00DEC">
        <w:rPr>
          <w:spacing w:val="-2"/>
          <w:sz w:val="22"/>
          <w:szCs w:val="22"/>
        </w:rPr>
        <w:t xml:space="preserve">Boards of </w:t>
      </w:r>
      <w:r>
        <w:rPr>
          <w:spacing w:val="-2"/>
          <w:sz w:val="22"/>
          <w:szCs w:val="22"/>
        </w:rPr>
        <w:t>Faith and Life (or equivalent) are notified.  The District</w:t>
      </w:r>
      <w:r w:rsidRPr="00E00DEC">
        <w:rPr>
          <w:spacing w:val="-2"/>
          <w:sz w:val="22"/>
          <w:szCs w:val="22"/>
        </w:rPr>
        <w:t xml:space="preserve"> </w:t>
      </w:r>
      <w:r w:rsidR="00056FD0">
        <w:rPr>
          <w:spacing w:val="-2"/>
          <w:sz w:val="22"/>
          <w:szCs w:val="22"/>
        </w:rPr>
        <w:t>B</w:t>
      </w:r>
      <w:r w:rsidRPr="00E00DEC">
        <w:rPr>
          <w:spacing w:val="-2"/>
          <w:sz w:val="22"/>
          <w:szCs w:val="22"/>
        </w:rPr>
        <w:t>oard (or committee) the</w:t>
      </w:r>
      <w:r>
        <w:rPr>
          <w:spacing w:val="-2"/>
          <w:sz w:val="22"/>
          <w:szCs w:val="22"/>
        </w:rPr>
        <w:t>n provides the candidate with the</w:t>
      </w:r>
      <w:r w:rsidRPr="00E00DEC">
        <w:rPr>
          <w:spacing w:val="-2"/>
          <w:sz w:val="22"/>
          <w:szCs w:val="22"/>
        </w:rPr>
        <w:t xml:space="preserve"> </w:t>
      </w:r>
      <w:r>
        <w:rPr>
          <w:spacing w:val="-2"/>
          <w:sz w:val="22"/>
          <w:szCs w:val="22"/>
        </w:rPr>
        <w:t>“Ministry Licensing Application and Covenants”</w:t>
      </w:r>
      <w:r w:rsidRPr="00E00DEC">
        <w:rPr>
          <w:spacing w:val="-2"/>
          <w:sz w:val="22"/>
          <w:szCs w:val="22"/>
        </w:rPr>
        <w:t xml:space="preserve"> to be completed and made available to its members</w:t>
      </w:r>
      <w:r>
        <w:rPr>
          <w:spacing w:val="-2"/>
          <w:sz w:val="22"/>
          <w:szCs w:val="22"/>
        </w:rPr>
        <w:t>, the National Board of Faith and Life,</w:t>
      </w:r>
      <w:r w:rsidRPr="00E00DEC">
        <w:rPr>
          <w:spacing w:val="-2"/>
          <w:sz w:val="22"/>
          <w:szCs w:val="22"/>
        </w:rPr>
        <w:t xml:space="preserve"> and to the local church </w:t>
      </w:r>
      <w:r>
        <w:rPr>
          <w:spacing w:val="-2"/>
          <w:sz w:val="22"/>
          <w:szCs w:val="22"/>
        </w:rPr>
        <w:t>pastor and/or leadership board</w:t>
      </w:r>
      <w:r w:rsidRPr="00E00DEC">
        <w:rPr>
          <w:spacing w:val="-2"/>
          <w:sz w:val="22"/>
          <w:szCs w:val="22"/>
        </w:rPr>
        <w:t>.</w:t>
      </w:r>
    </w:p>
    <w:p w14:paraId="34ECD37A" w14:textId="77777777" w:rsidR="00CD0A27" w:rsidRDefault="00CD0A27" w:rsidP="00CD0A27">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The </w:t>
      </w:r>
      <w:r w:rsidR="00056FD0">
        <w:rPr>
          <w:spacing w:val="-2"/>
          <w:sz w:val="22"/>
          <w:szCs w:val="22"/>
        </w:rPr>
        <w:t>D</w:t>
      </w:r>
      <w:r w:rsidRPr="00E00DEC">
        <w:rPr>
          <w:spacing w:val="-2"/>
          <w:sz w:val="22"/>
          <w:szCs w:val="22"/>
        </w:rPr>
        <w:t xml:space="preserve">istrict </w:t>
      </w:r>
      <w:r>
        <w:rPr>
          <w:spacing w:val="-2"/>
          <w:sz w:val="22"/>
          <w:szCs w:val="22"/>
        </w:rPr>
        <w:t>BFL and a representative from the National BFL examine</w:t>
      </w:r>
      <w:r w:rsidRPr="00E00DEC">
        <w:rPr>
          <w:spacing w:val="-2"/>
          <w:sz w:val="22"/>
          <w:szCs w:val="22"/>
        </w:rPr>
        <w:t xml:space="preserve"> the pre</w:t>
      </w:r>
      <w:r>
        <w:rPr>
          <w:spacing w:val="-2"/>
          <w:sz w:val="22"/>
          <w:szCs w:val="22"/>
        </w:rPr>
        <w:t>pared questionnaire and conduct</w:t>
      </w:r>
      <w:r w:rsidRPr="00E00DEC">
        <w:rPr>
          <w:spacing w:val="-2"/>
          <w:sz w:val="22"/>
          <w:szCs w:val="22"/>
        </w:rPr>
        <w:t xml:space="preserve"> a personal interview with the candidate</w:t>
      </w:r>
      <w:r>
        <w:rPr>
          <w:spacing w:val="-2"/>
          <w:sz w:val="22"/>
          <w:szCs w:val="22"/>
        </w:rPr>
        <w:t>,</w:t>
      </w:r>
      <w:r w:rsidRPr="00E00DEC">
        <w:rPr>
          <w:spacing w:val="-2"/>
          <w:sz w:val="22"/>
          <w:szCs w:val="22"/>
        </w:rPr>
        <w:t xml:space="preserve"> and spouse</w:t>
      </w:r>
      <w:r>
        <w:rPr>
          <w:spacing w:val="-2"/>
          <w:sz w:val="22"/>
          <w:szCs w:val="22"/>
        </w:rPr>
        <w:t xml:space="preserve"> (if possible)</w:t>
      </w:r>
      <w:r w:rsidRPr="00E00DEC">
        <w:rPr>
          <w:spacing w:val="-2"/>
          <w:sz w:val="22"/>
          <w:szCs w:val="22"/>
        </w:rPr>
        <w:t>.  In this meeting the candidate</w:t>
      </w:r>
      <w:r>
        <w:rPr>
          <w:spacing w:val="-2"/>
          <w:sz w:val="22"/>
          <w:szCs w:val="22"/>
        </w:rPr>
        <w:t>’</w:t>
      </w:r>
      <w:r w:rsidRPr="00E00DEC">
        <w:rPr>
          <w:spacing w:val="-2"/>
          <w:sz w:val="22"/>
          <w:szCs w:val="22"/>
        </w:rPr>
        <w:t>s views and positions regarding doctrin</w:t>
      </w:r>
      <w:r>
        <w:rPr>
          <w:spacing w:val="-2"/>
          <w:sz w:val="22"/>
          <w:szCs w:val="22"/>
        </w:rPr>
        <w:t>e</w:t>
      </w:r>
      <w:r w:rsidRPr="00E00DEC">
        <w:rPr>
          <w:spacing w:val="-2"/>
          <w:sz w:val="22"/>
          <w:szCs w:val="22"/>
        </w:rPr>
        <w:t>, the M.B. Confession of Faith and attitudes toward ministry and to conference loyalty are ascertained.</w:t>
      </w:r>
    </w:p>
    <w:p w14:paraId="7C79C808" w14:textId="77777777" w:rsidR="00CD0A27" w:rsidRDefault="00CD0A27" w:rsidP="00CD0A27">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When the </w:t>
      </w:r>
      <w:r>
        <w:rPr>
          <w:spacing w:val="-2"/>
          <w:sz w:val="22"/>
          <w:szCs w:val="22"/>
        </w:rPr>
        <w:t>examination</w:t>
      </w:r>
      <w:r w:rsidRPr="00E00DEC">
        <w:rPr>
          <w:spacing w:val="-2"/>
          <w:sz w:val="22"/>
          <w:szCs w:val="22"/>
        </w:rPr>
        <w:t xml:space="preserve"> committee has </w:t>
      </w:r>
      <w:r>
        <w:rPr>
          <w:spacing w:val="-2"/>
          <w:sz w:val="22"/>
          <w:szCs w:val="22"/>
        </w:rPr>
        <w:t>evaluated</w:t>
      </w:r>
      <w:r w:rsidRPr="00E00DEC">
        <w:rPr>
          <w:spacing w:val="-2"/>
          <w:sz w:val="22"/>
          <w:szCs w:val="22"/>
        </w:rPr>
        <w:t xml:space="preserve"> the candidate and recommended </w:t>
      </w:r>
      <w:r>
        <w:rPr>
          <w:spacing w:val="-2"/>
          <w:sz w:val="22"/>
          <w:szCs w:val="22"/>
        </w:rPr>
        <w:t>licensure</w:t>
      </w:r>
      <w:r w:rsidRPr="00E00DEC">
        <w:rPr>
          <w:spacing w:val="-2"/>
          <w:sz w:val="22"/>
          <w:szCs w:val="22"/>
        </w:rPr>
        <w:t>, the local church is notified and may then proceed</w:t>
      </w:r>
      <w:r w:rsidR="00C33844">
        <w:rPr>
          <w:spacing w:val="-2"/>
          <w:sz w:val="22"/>
          <w:szCs w:val="22"/>
        </w:rPr>
        <w:t>,</w:t>
      </w:r>
      <w:r w:rsidRPr="00E00DEC">
        <w:rPr>
          <w:spacing w:val="-2"/>
          <w:sz w:val="22"/>
          <w:szCs w:val="22"/>
        </w:rPr>
        <w:t xml:space="preserve"> </w:t>
      </w:r>
      <w:r>
        <w:rPr>
          <w:spacing w:val="-2"/>
          <w:sz w:val="22"/>
          <w:szCs w:val="22"/>
        </w:rPr>
        <w:t>if they desire</w:t>
      </w:r>
      <w:r w:rsidR="00C33844">
        <w:rPr>
          <w:spacing w:val="-2"/>
          <w:sz w:val="22"/>
          <w:szCs w:val="22"/>
        </w:rPr>
        <w:t>,</w:t>
      </w:r>
      <w:r>
        <w:rPr>
          <w:spacing w:val="-2"/>
          <w:sz w:val="22"/>
          <w:szCs w:val="22"/>
        </w:rPr>
        <w:t xml:space="preserve"> </w:t>
      </w:r>
      <w:r w:rsidRPr="00E00DEC">
        <w:rPr>
          <w:spacing w:val="-2"/>
          <w:sz w:val="22"/>
          <w:szCs w:val="22"/>
        </w:rPr>
        <w:t xml:space="preserve">with plans for </w:t>
      </w:r>
      <w:r>
        <w:rPr>
          <w:spacing w:val="-2"/>
          <w:sz w:val="22"/>
          <w:szCs w:val="22"/>
        </w:rPr>
        <w:t>a</w:t>
      </w:r>
      <w:r w:rsidRPr="00E00DEC">
        <w:rPr>
          <w:spacing w:val="-2"/>
          <w:sz w:val="22"/>
          <w:szCs w:val="22"/>
        </w:rPr>
        <w:t xml:space="preserve"> </w:t>
      </w:r>
      <w:r>
        <w:rPr>
          <w:spacing w:val="-2"/>
          <w:sz w:val="22"/>
          <w:szCs w:val="22"/>
        </w:rPr>
        <w:t>licensing</w:t>
      </w:r>
      <w:r w:rsidRPr="00E00DEC">
        <w:rPr>
          <w:spacing w:val="-2"/>
          <w:sz w:val="22"/>
          <w:szCs w:val="22"/>
        </w:rPr>
        <w:t xml:space="preserve"> service.  The local church should not proceed with </w:t>
      </w:r>
      <w:r>
        <w:rPr>
          <w:spacing w:val="-2"/>
          <w:sz w:val="22"/>
          <w:szCs w:val="22"/>
        </w:rPr>
        <w:t>licensing</w:t>
      </w:r>
      <w:r w:rsidRPr="00E00DEC">
        <w:rPr>
          <w:spacing w:val="-2"/>
          <w:sz w:val="22"/>
          <w:szCs w:val="22"/>
        </w:rPr>
        <w:t xml:space="preserve"> before the </w:t>
      </w:r>
      <w:r>
        <w:rPr>
          <w:spacing w:val="-2"/>
          <w:sz w:val="22"/>
          <w:szCs w:val="22"/>
        </w:rPr>
        <w:t xml:space="preserve">examination </w:t>
      </w:r>
      <w:r w:rsidRPr="00E00DEC">
        <w:rPr>
          <w:spacing w:val="-2"/>
          <w:sz w:val="22"/>
          <w:szCs w:val="22"/>
        </w:rPr>
        <w:t>committee has recommend</w:t>
      </w:r>
      <w:r>
        <w:rPr>
          <w:spacing w:val="-2"/>
          <w:sz w:val="22"/>
          <w:szCs w:val="22"/>
        </w:rPr>
        <w:t>ed the candidate.</w:t>
      </w:r>
    </w:p>
    <w:p w14:paraId="66FBDD81" w14:textId="77777777" w:rsidR="00C33844" w:rsidRPr="00E00DEC" w:rsidRDefault="00C33844" w:rsidP="00C33844">
      <w:pPr>
        <w:numPr>
          <w:ilvl w:val="0"/>
          <w:numId w:val="2"/>
        </w:numPr>
        <w:tabs>
          <w:tab w:val="left" w:pos="-720"/>
          <w:tab w:val="left" w:pos="0"/>
          <w:tab w:val="left" w:pos="720"/>
          <w:tab w:val="left" w:pos="1170"/>
        </w:tabs>
        <w:suppressAutoHyphens/>
        <w:spacing w:line="240" w:lineRule="atLeast"/>
        <w:jc w:val="both"/>
        <w:rPr>
          <w:spacing w:val="-2"/>
          <w:sz w:val="22"/>
          <w:szCs w:val="22"/>
        </w:rPr>
      </w:pPr>
      <w:r w:rsidRPr="00E00DEC">
        <w:rPr>
          <w:spacing w:val="-2"/>
          <w:sz w:val="22"/>
          <w:szCs w:val="22"/>
          <w:u w:val="single"/>
        </w:rPr>
        <w:t xml:space="preserve">The </w:t>
      </w:r>
      <w:r>
        <w:rPr>
          <w:spacing w:val="-2"/>
          <w:sz w:val="22"/>
          <w:szCs w:val="22"/>
          <w:u w:val="single"/>
        </w:rPr>
        <w:t>Licensing</w:t>
      </w:r>
      <w:r w:rsidRPr="00E00DEC">
        <w:rPr>
          <w:spacing w:val="-2"/>
          <w:sz w:val="22"/>
          <w:szCs w:val="22"/>
          <w:u w:val="single"/>
        </w:rPr>
        <w:t xml:space="preserve"> Service</w:t>
      </w:r>
      <w:r>
        <w:rPr>
          <w:spacing w:val="-2"/>
          <w:sz w:val="22"/>
          <w:szCs w:val="22"/>
          <w:u w:val="single"/>
        </w:rPr>
        <w:t xml:space="preserve"> (if desired)</w:t>
      </w:r>
    </w:p>
    <w:p w14:paraId="676D8EC7" w14:textId="77777777" w:rsidR="00C33844" w:rsidRDefault="00C33844" w:rsidP="00045D60">
      <w:pPr>
        <w:numPr>
          <w:ilvl w:val="1"/>
          <w:numId w:val="2"/>
        </w:numPr>
        <w:tabs>
          <w:tab w:val="left" w:pos="-720"/>
          <w:tab w:val="left" w:pos="0"/>
          <w:tab w:val="left" w:pos="720"/>
          <w:tab w:val="left" w:pos="2160"/>
        </w:tabs>
        <w:suppressAutoHyphens/>
        <w:spacing w:line="240" w:lineRule="atLeast"/>
        <w:ind w:hanging="450"/>
        <w:jc w:val="both"/>
        <w:rPr>
          <w:spacing w:val="-2"/>
          <w:sz w:val="22"/>
          <w:szCs w:val="22"/>
        </w:rPr>
      </w:pPr>
      <w:r w:rsidRPr="00E00DEC">
        <w:rPr>
          <w:spacing w:val="-2"/>
          <w:sz w:val="22"/>
          <w:szCs w:val="22"/>
        </w:rPr>
        <w:t xml:space="preserve">The </w:t>
      </w:r>
      <w:r>
        <w:rPr>
          <w:spacing w:val="-2"/>
          <w:sz w:val="22"/>
          <w:szCs w:val="22"/>
        </w:rPr>
        <w:t>licensing</w:t>
      </w:r>
      <w:r w:rsidRPr="00E00DEC">
        <w:rPr>
          <w:spacing w:val="-2"/>
          <w:sz w:val="22"/>
          <w:szCs w:val="22"/>
        </w:rPr>
        <w:t xml:space="preserve"> service is planned and conducted by the local church.</w:t>
      </w:r>
    </w:p>
    <w:p w14:paraId="710B5E3A"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Pr>
          <w:spacing w:val="-2"/>
          <w:sz w:val="22"/>
          <w:szCs w:val="22"/>
        </w:rPr>
        <w:t xml:space="preserve">Appropriate </w:t>
      </w:r>
      <w:r w:rsidR="00056FD0">
        <w:rPr>
          <w:spacing w:val="-2"/>
          <w:sz w:val="22"/>
          <w:szCs w:val="22"/>
        </w:rPr>
        <w:t>D</w:t>
      </w:r>
      <w:r>
        <w:rPr>
          <w:spacing w:val="-2"/>
          <w:sz w:val="22"/>
          <w:szCs w:val="22"/>
        </w:rPr>
        <w:t xml:space="preserve">istrict and </w:t>
      </w:r>
      <w:r w:rsidR="00056FD0">
        <w:rPr>
          <w:spacing w:val="-2"/>
          <w:sz w:val="22"/>
          <w:szCs w:val="22"/>
        </w:rPr>
        <w:t>N</w:t>
      </w:r>
      <w:r>
        <w:rPr>
          <w:spacing w:val="-2"/>
          <w:sz w:val="22"/>
          <w:szCs w:val="22"/>
        </w:rPr>
        <w:t>ational representatives may be invited to affirm the candidate as a minister in the conference.</w:t>
      </w:r>
    </w:p>
    <w:p w14:paraId="5C2AD386"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The </w:t>
      </w:r>
      <w:r>
        <w:rPr>
          <w:spacing w:val="-2"/>
          <w:sz w:val="22"/>
          <w:szCs w:val="22"/>
        </w:rPr>
        <w:t>licensing</w:t>
      </w:r>
      <w:r w:rsidRPr="00E00DEC">
        <w:rPr>
          <w:spacing w:val="-2"/>
          <w:sz w:val="22"/>
          <w:szCs w:val="22"/>
        </w:rPr>
        <w:t xml:space="preserve"> service </w:t>
      </w:r>
      <w:r>
        <w:rPr>
          <w:spacing w:val="-2"/>
          <w:sz w:val="22"/>
          <w:szCs w:val="22"/>
        </w:rPr>
        <w:t xml:space="preserve">may </w:t>
      </w:r>
      <w:r w:rsidRPr="00E00DEC">
        <w:rPr>
          <w:spacing w:val="-2"/>
          <w:sz w:val="22"/>
          <w:szCs w:val="22"/>
        </w:rPr>
        <w:t>include charges to the candidate and the local church, the laying on of hands, prayer of dedication to the ministry, and a response by</w:t>
      </w:r>
      <w:r w:rsidR="00E66A0B">
        <w:rPr>
          <w:spacing w:val="-2"/>
          <w:sz w:val="22"/>
          <w:szCs w:val="22"/>
        </w:rPr>
        <w:t xml:space="preserve"> the candidate.  </w:t>
      </w:r>
      <w:r>
        <w:rPr>
          <w:spacing w:val="-2"/>
          <w:sz w:val="22"/>
          <w:szCs w:val="22"/>
        </w:rPr>
        <w:t xml:space="preserve">The spouse </w:t>
      </w:r>
      <w:r w:rsidRPr="00E00DEC">
        <w:rPr>
          <w:spacing w:val="-2"/>
          <w:sz w:val="22"/>
          <w:szCs w:val="22"/>
        </w:rPr>
        <w:t>should always accompany the candidate</w:t>
      </w:r>
      <w:r>
        <w:rPr>
          <w:spacing w:val="-2"/>
          <w:sz w:val="22"/>
          <w:szCs w:val="22"/>
        </w:rPr>
        <w:t xml:space="preserve"> (if married)</w:t>
      </w:r>
      <w:r w:rsidRPr="00E00DEC">
        <w:rPr>
          <w:spacing w:val="-2"/>
          <w:sz w:val="22"/>
          <w:szCs w:val="22"/>
        </w:rPr>
        <w:t xml:space="preserve"> for </w:t>
      </w:r>
      <w:r>
        <w:rPr>
          <w:spacing w:val="-2"/>
          <w:sz w:val="22"/>
          <w:szCs w:val="22"/>
        </w:rPr>
        <w:t>licensing</w:t>
      </w:r>
      <w:r w:rsidRPr="00E00DEC">
        <w:rPr>
          <w:spacing w:val="-2"/>
          <w:sz w:val="22"/>
          <w:szCs w:val="22"/>
        </w:rPr>
        <w:t xml:space="preserve"> in these procedures</w:t>
      </w:r>
      <w:r>
        <w:rPr>
          <w:spacing w:val="-2"/>
          <w:sz w:val="22"/>
          <w:szCs w:val="22"/>
        </w:rPr>
        <w:t xml:space="preserve"> and may also respond</w:t>
      </w:r>
      <w:r w:rsidRPr="00E00DEC">
        <w:rPr>
          <w:spacing w:val="-2"/>
          <w:sz w:val="22"/>
          <w:szCs w:val="22"/>
        </w:rPr>
        <w:t>.</w:t>
      </w:r>
    </w:p>
    <w:p w14:paraId="7201B0A4"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It is advisable to invite neighboring M.B. </w:t>
      </w:r>
      <w:r>
        <w:rPr>
          <w:spacing w:val="-2"/>
          <w:sz w:val="22"/>
          <w:szCs w:val="22"/>
        </w:rPr>
        <w:t xml:space="preserve">and/or other </w:t>
      </w:r>
      <w:r w:rsidRPr="00E00DEC">
        <w:rPr>
          <w:spacing w:val="-2"/>
          <w:sz w:val="22"/>
          <w:szCs w:val="22"/>
        </w:rPr>
        <w:t xml:space="preserve">churches to the </w:t>
      </w:r>
      <w:r w:rsidR="00E66A0B">
        <w:rPr>
          <w:spacing w:val="-2"/>
          <w:sz w:val="22"/>
          <w:szCs w:val="22"/>
        </w:rPr>
        <w:t>licensing</w:t>
      </w:r>
      <w:r w:rsidRPr="00E00DEC">
        <w:rPr>
          <w:spacing w:val="-2"/>
          <w:sz w:val="22"/>
          <w:szCs w:val="22"/>
        </w:rPr>
        <w:t xml:space="preserve"> service.</w:t>
      </w:r>
    </w:p>
    <w:p w14:paraId="45E2722C"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The person having been duly </w:t>
      </w:r>
      <w:r w:rsidR="00E66A0B">
        <w:rPr>
          <w:spacing w:val="-2"/>
          <w:sz w:val="22"/>
          <w:szCs w:val="22"/>
        </w:rPr>
        <w:t>licensed</w:t>
      </w:r>
      <w:r w:rsidRPr="00E00DEC">
        <w:rPr>
          <w:spacing w:val="-2"/>
          <w:sz w:val="22"/>
          <w:szCs w:val="22"/>
        </w:rPr>
        <w:t xml:space="preserve"> should receive from the district </w:t>
      </w:r>
      <w:r>
        <w:rPr>
          <w:spacing w:val="-2"/>
          <w:sz w:val="22"/>
          <w:szCs w:val="22"/>
        </w:rPr>
        <w:t xml:space="preserve">a </w:t>
      </w:r>
      <w:r w:rsidRPr="00E00DEC">
        <w:rPr>
          <w:spacing w:val="-2"/>
          <w:sz w:val="22"/>
          <w:szCs w:val="22"/>
        </w:rPr>
        <w:t xml:space="preserve">certificate of </w:t>
      </w:r>
      <w:r w:rsidR="00E66A0B">
        <w:rPr>
          <w:spacing w:val="-2"/>
          <w:sz w:val="22"/>
          <w:szCs w:val="22"/>
        </w:rPr>
        <w:t>license</w:t>
      </w:r>
      <w:r>
        <w:rPr>
          <w:spacing w:val="-2"/>
          <w:sz w:val="22"/>
          <w:szCs w:val="22"/>
        </w:rPr>
        <w:t>.</w:t>
      </w:r>
    </w:p>
    <w:p w14:paraId="1B42DFB9" w14:textId="77777777" w:rsidR="001A367A" w:rsidRDefault="001A367A" w:rsidP="00053C41">
      <w:pPr>
        <w:tabs>
          <w:tab w:val="left" w:pos="-720"/>
          <w:tab w:val="left" w:pos="0"/>
          <w:tab w:val="left" w:pos="720"/>
          <w:tab w:val="left" w:pos="1170"/>
        </w:tabs>
        <w:suppressAutoHyphens/>
        <w:spacing w:line="240" w:lineRule="atLeast"/>
        <w:jc w:val="both"/>
        <w:rPr>
          <w:spacing w:val="-2"/>
          <w:sz w:val="22"/>
          <w:szCs w:val="22"/>
        </w:rPr>
      </w:pPr>
    </w:p>
    <w:p w14:paraId="6F8D7899" w14:textId="77777777" w:rsidR="00B02E1C" w:rsidRDefault="00B02E1C" w:rsidP="00E21F8D">
      <w:pPr>
        <w:numPr>
          <w:ilvl w:val="0"/>
          <w:numId w:val="5"/>
        </w:numPr>
        <w:tabs>
          <w:tab w:val="left" w:pos="-720"/>
          <w:tab w:val="left" w:pos="0"/>
        </w:tabs>
        <w:suppressAutoHyphens/>
        <w:spacing w:line="240" w:lineRule="atLeast"/>
        <w:jc w:val="both"/>
        <w:rPr>
          <w:spacing w:val="-2"/>
          <w:sz w:val="22"/>
          <w:szCs w:val="22"/>
        </w:rPr>
      </w:pPr>
      <w:r>
        <w:rPr>
          <w:spacing w:val="-2"/>
          <w:sz w:val="22"/>
          <w:szCs w:val="22"/>
          <w:u w:val="single"/>
        </w:rPr>
        <w:t>ORDINATION PROCEDURES</w:t>
      </w:r>
    </w:p>
    <w:p w14:paraId="21586EDC" w14:textId="77777777" w:rsidR="00B02E1C" w:rsidRDefault="00B02E1C">
      <w:pPr>
        <w:tabs>
          <w:tab w:val="left" w:pos="-720"/>
        </w:tabs>
        <w:suppressAutoHyphens/>
        <w:spacing w:line="240" w:lineRule="atLeast"/>
        <w:jc w:val="both"/>
        <w:rPr>
          <w:spacing w:val="-2"/>
          <w:sz w:val="22"/>
          <w:szCs w:val="22"/>
        </w:rPr>
      </w:pPr>
    </w:p>
    <w:p w14:paraId="58A1A957" w14:textId="77777777" w:rsidR="001A367A" w:rsidRDefault="001A367A" w:rsidP="00045D60">
      <w:pPr>
        <w:numPr>
          <w:ilvl w:val="0"/>
          <w:numId w:val="9"/>
        </w:numPr>
        <w:tabs>
          <w:tab w:val="left" w:pos="-720"/>
          <w:tab w:val="left" w:pos="0"/>
          <w:tab w:val="left" w:pos="720"/>
          <w:tab w:val="left" w:pos="1170"/>
        </w:tabs>
        <w:suppressAutoHyphens/>
        <w:spacing w:line="240" w:lineRule="atLeast"/>
        <w:jc w:val="both"/>
        <w:rPr>
          <w:spacing w:val="-2"/>
          <w:sz w:val="22"/>
          <w:szCs w:val="22"/>
        </w:rPr>
      </w:pPr>
      <w:r>
        <w:rPr>
          <w:spacing w:val="-2"/>
          <w:sz w:val="22"/>
          <w:szCs w:val="22"/>
          <w:u w:val="single"/>
        </w:rPr>
        <w:t>Initiation of the Ordination Procedure</w:t>
      </w:r>
      <w:r>
        <w:rPr>
          <w:spacing w:val="-2"/>
          <w:sz w:val="22"/>
          <w:szCs w:val="22"/>
        </w:rPr>
        <w:t>:</w:t>
      </w:r>
    </w:p>
    <w:p w14:paraId="4CEA4A04" w14:textId="77777777" w:rsidR="00B02E1C" w:rsidRDefault="00B02E1C" w:rsidP="00045D60">
      <w:pPr>
        <w:numPr>
          <w:ilvl w:val="0"/>
          <w:numId w:val="10"/>
        </w:numPr>
        <w:tabs>
          <w:tab w:val="left" w:pos="-720"/>
          <w:tab w:val="left" w:pos="0"/>
          <w:tab w:val="left" w:pos="720"/>
          <w:tab w:val="left" w:pos="1620"/>
        </w:tabs>
        <w:suppressAutoHyphens/>
        <w:spacing w:line="240" w:lineRule="atLeast"/>
        <w:jc w:val="both"/>
        <w:rPr>
          <w:spacing w:val="-2"/>
          <w:sz w:val="22"/>
          <w:szCs w:val="22"/>
        </w:rPr>
      </w:pPr>
      <w:r>
        <w:rPr>
          <w:spacing w:val="-2"/>
          <w:sz w:val="22"/>
          <w:szCs w:val="22"/>
        </w:rPr>
        <w:t>The local church may initiate th</w:t>
      </w:r>
      <w:r w:rsidR="001A367A">
        <w:rPr>
          <w:spacing w:val="-2"/>
          <w:sz w:val="22"/>
          <w:szCs w:val="22"/>
        </w:rPr>
        <w:t xml:space="preserve">e request </w:t>
      </w:r>
      <w:r>
        <w:rPr>
          <w:spacing w:val="-2"/>
          <w:sz w:val="22"/>
          <w:szCs w:val="22"/>
        </w:rPr>
        <w:t>f</w:t>
      </w:r>
      <w:r w:rsidR="001A367A">
        <w:rPr>
          <w:spacing w:val="-2"/>
          <w:sz w:val="22"/>
          <w:szCs w:val="22"/>
        </w:rPr>
        <w:t>or</w:t>
      </w:r>
      <w:r>
        <w:rPr>
          <w:spacing w:val="-2"/>
          <w:sz w:val="22"/>
          <w:szCs w:val="22"/>
        </w:rPr>
        <w:t xml:space="preserve"> ordinatio</w:t>
      </w:r>
      <w:r w:rsidR="00E00DEC">
        <w:rPr>
          <w:spacing w:val="-2"/>
          <w:sz w:val="22"/>
          <w:szCs w:val="22"/>
        </w:rPr>
        <w:t xml:space="preserve">n for a ministerial candidate. </w:t>
      </w:r>
      <w:r>
        <w:rPr>
          <w:spacing w:val="-2"/>
          <w:sz w:val="22"/>
          <w:szCs w:val="22"/>
        </w:rPr>
        <w:t xml:space="preserve">The </w:t>
      </w:r>
      <w:r w:rsidR="0049293B">
        <w:rPr>
          <w:spacing w:val="-2"/>
          <w:sz w:val="22"/>
          <w:szCs w:val="22"/>
        </w:rPr>
        <w:t>leadership board</w:t>
      </w:r>
      <w:r w:rsidR="00720804">
        <w:rPr>
          <w:spacing w:val="-2"/>
          <w:sz w:val="22"/>
          <w:szCs w:val="22"/>
        </w:rPr>
        <w:t xml:space="preserve"> of the </w:t>
      </w:r>
      <w:r>
        <w:rPr>
          <w:spacing w:val="-2"/>
          <w:sz w:val="22"/>
          <w:szCs w:val="22"/>
        </w:rPr>
        <w:t>church guide</w:t>
      </w:r>
      <w:r w:rsidR="00720804">
        <w:rPr>
          <w:spacing w:val="-2"/>
          <w:sz w:val="22"/>
          <w:szCs w:val="22"/>
        </w:rPr>
        <w:t>s</w:t>
      </w:r>
      <w:r>
        <w:rPr>
          <w:spacing w:val="-2"/>
          <w:sz w:val="22"/>
          <w:szCs w:val="22"/>
        </w:rPr>
        <w:t xml:space="preserve"> this procedure and request</w:t>
      </w:r>
      <w:r w:rsidR="00720804">
        <w:rPr>
          <w:spacing w:val="-2"/>
          <w:sz w:val="22"/>
          <w:szCs w:val="22"/>
        </w:rPr>
        <w:t>s</w:t>
      </w:r>
      <w:r>
        <w:rPr>
          <w:spacing w:val="-2"/>
          <w:sz w:val="22"/>
          <w:szCs w:val="22"/>
        </w:rPr>
        <w:t xml:space="preserve"> the candidate to share his calling with the local church.  It is necessary that the local church affirm this calling.</w:t>
      </w:r>
    </w:p>
    <w:p w14:paraId="53266C5F" w14:textId="77777777" w:rsidR="00B02E1C" w:rsidRDefault="00B02E1C" w:rsidP="00E00DEC">
      <w:pPr>
        <w:numPr>
          <w:ilvl w:val="0"/>
          <w:numId w:val="10"/>
        </w:numPr>
        <w:tabs>
          <w:tab w:val="left" w:pos="-720"/>
          <w:tab w:val="left" w:pos="0"/>
          <w:tab w:val="left" w:pos="720"/>
          <w:tab w:val="left" w:pos="1620"/>
        </w:tabs>
        <w:suppressAutoHyphens/>
        <w:spacing w:line="240" w:lineRule="atLeast"/>
        <w:jc w:val="both"/>
        <w:rPr>
          <w:spacing w:val="-2"/>
          <w:sz w:val="22"/>
          <w:szCs w:val="22"/>
        </w:rPr>
      </w:pPr>
      <w:r w:rsidRPr="00E00DEC">
        <w:rPr>
          <w:spacing w:val="-2"/>
          <w:sz w:val="22"/>
          <w:szCs w:val="22"/>
        </w:rPr>
        <w:t xml:space="preserve">A person sensing the call to the ministry may initiate the ordination procedure by sharing his calling and conviction with the </w:t>
      </w:r>
      <w:r w:rsidR="00720804">
        <w:rPr>
          <w:spacing w:val="-2"/>
          <w:sz w:val="22"/>
          <w:szCs w:val="22"/>
        </w:rPr>
        <w:t xml:space="preserve">leadership board </w:t>
      </w:r>
      <w:r w:rsidRPr="00E00DEC">
        <w:rPr>
          <w:spacing w:val="-2"/>
          <w:sz w:val="22"/>
          <w:szCs w:val="22"/>
        </w:rPr>
        <w:t>and with the local church.  It is necessary that the local church affirm the calling of the candidate.</w:t>
      </w:r>
    </w:p>
    <w:p w14:paraId="04184817" w14:textId="77777777" w:rsidR="00B02E1C" w:rsidRDefault="00B02E1C" w:rsidP="00E00DEC">
      <w:pPr>
        <w:numPr>
          <w:ilvl w:val="0"/>
          <w:numId w:val="10"/>
        </w:numPr>
        <w:tabs>
          <w:tab w:val="left" w:pos="-720"/>
          <w:tab w:val="left" w:pos="0"/>
          <w:tab w:val="left" w:pos="720"/>
          <w:tab w:val="left" w:pos="1620"/>
        </w:tabs>
        <w:suppressAutoHyphens/>
        <w:spacing w:line="240" w:lineRule="atLeast"/>
        <w:jc w:val="both"/>
        <w:rPr>
          <w:spacing w:val="-2"/>
          <w:sz w:val="22"/>
          <w:szCs w:val="22"/>
        </w:rPr>
      </w:pPr>
      <w:r w:rsidRPr="00E00DEC">
        <w:rPr>
          <w:spacing w:val="-2"/>
          <w:sz w:val="22"/>
          <w:szCs w:val="22"/>
        </w:rPr>
        <w:t xml:space="preserve">Missionary boards or agencies may </w:t>
      </w:r>
      <w:r w:rsidR="00354F37">
        <w:rPr>
          <w:spacing w:val="-2"/>
          <w:sz w:val="22"/>
          <w:szCs w:val="22"/>
        </w:rPr>
        <w:t xml:space="preserve">initiate conversation with a local church to </w:t>
      </w:r>
      <w:r w:rsidRPr="00E00DEC">
        <w:rPr>
          <w:spacing w:val="-2"/>
          <w:sz w:val="22"/>
          <w:szCs w:val="22"/>
        </w:rPr>
        <w:t xml:space="preserve">request </w:t>
      </w:r>
      <w:r w:rsidR="00354F37">
        <w:rPr>
          <w:spacing w:val="-2"/>
          <w:sz w:val="22"/>
          <w:szCs w:val="22"/>
        </w:rPr>
        <w:t xml:space="preserve">that the church proceed with </w:t>
      </w:r>
      <w:r w:rsidR="00414F4B">
        <w:rPr>
          <w:spacing w:val="-2"/>
          <w:sz w:val="22"/>
          <w:szCs w:val="22"/>
        </w:rPr>
        <w:t>the ordination</w:t>
      </w:r>
      <w:r w:rsidRPr="00E00DEC">
        <w:rPr>
          <w:spacing w:val="-2"/>
          <w:sz w:val="22"/>
          <w:szCs w:val="22"/>
        </w:rPr>
        <w:t xml:space="preserve"> of prospective workers.</w:t>
      </w:r>
    </w:p>
    <w:p w14:paraId="32924A16" w14:textId="77777777" w:rsidR="00F455C1" w:rsidRPr="009D6E25" w:rsidRDefault="00F455C1" w:rsidP="00F455C1">
      <w:pPr>
        <w:tabs>
          <w:tab w:val="left" w:pos="-720"/>
          <w:tab w:val="left" w:pos="0"/>
          <w:tab w:val="left" w:pos="720"/>
          <w:tab w:val="left" w:pos="1620"/>
        </w:tabs>
        <w:suppressAutoHyphens/>
        <w:spacing w:line="240" w:lineRule="atLeast"/>
        <w:jc w:val="both"/>
        <w:rPr>
          <w:spacing w:val="-2"/>
          <w:sz w:val="8"/>
          <w:szCs w:val="8"/>
        </w:rPr>
      </w:pPr>
    </w:p>
    <w:p w14:paraId="3130FC85" w14:textId="77777777" w:rsidR="00B02E1C" w:rsidRDefault="00F50AFD" w:rsidP="00E00DEC">
      <w:pPr>
        <w:numPr>
          <w:ilvl w:val="0"/>
          <w:numId w:val="9"/>
        </w:numPr>
        <w:tabs>
          <w:tab w:val="left" w:pos="-720"/>
          <w:tab w:val="left" w:pos="0"/>
          <w:tab w:val="left" w:pos="720"/>
          <w:tab w:val="left" w:pos="1170"/>
        </w:tabs>
        <w:suppressAutoHyphens/>
        <w:spacing w:line="240" w:lineRule="atLeast"/>
        <w:jc w:val="both"/>
        <w:rPr>
          <w:spacing w:val="-2"/>
          <w:sz w:val="22"/>
          <w:szCs w:val="22"/>
        </w:rPr>
      </w:pPr>
      <w:r>
        <w:rPr>
          <w:spacing w:val="-2"/>
          <w:sz w:val="22"/>
          <w:szCs w:val="22"/>
          <w:u w:val="single"/>
        </w:rPr>
        <w:br w:type="page"/>
      </w:r>
      <w:r w:rsidR="00B02E1C" w:rsidRPr="00E00DEC">
        <w:rPr>
          <w:spacing w:val="-2"/>
          <w:sz w:val="22"/>
          <w:szCs w:val="22"/>
          <w:u w:val="single"/>
        </w:rPr>
        <w:lastRenderedPageBreak/>
        <w:t>Evaluation and Examination of the Candidate for Ordination</w:t>
      </w:r>
      <w:r w:rsidR="00B02E1C" w:rsidRPr="00E00DEC">
        <w:rPr>
          <w:spacing w:val="-2"/>
          <w:sz w:val="22"/>
          <w:szCs w:val="22"/>
        </w:rPr>
        <w:t>:</w:t>
      </w:r>
    </w:p>
    <w:p w14:paraId="3F543B94" w14:textId="77777777" w:rsidR="00B02E1C" w:rsidRDefault="00B02E1C" w:rsidP="00045D60">
      <w:pPr>
        <w:numPr>
          <w:ilvl w:val="0"/>
          <w:numId w:val="11"/>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When a local church has affirmed a person for ordination, the </w:t>
      </w:r>
      <w:r w:rsidR="00056FD0">
        <w:rPr>
          <w:spacing w:val="-2"/>
          <w:sz w:val="22"/>
          <w:szCs w:val="22"/>
        </w:rPr>
        <w:t>D</w:t>
      </w:r>
      <w:r w:rsidRPr="00E00DEC">
        <w:rPr>
          <w:spacing w:val="-2"/>
          <w:sz w:val="22"/>
          <w:szCs w:val="22"/>
        </w:rPr>
        <w:t xml:space="preserve">istrict </w:t>
      </w:r>
      <w:r w:rsidR="00720804">
        <w:rPr>
          <w:spacing w:val="-2"/>
          <w:sz w:val="22"/>
          <w:szCs w:val="22"/>
        </w:rPr>
        <w:t xml:space="preserve">and </w:t>
      </w:r>
      <w:r w:rsidR="00056FD0">
        <w:rPr>
          <w:spacing w:val="-2"/>
          <w:sz w:val="22"/>
          <w:szCs w:val="22"/>
        </w:rPr>
        <w:t>N</w:t>
      </w:r>
      <w:r w:rsidR="0049293B">
        <w:rPr>
          <w:spacing w:val="-2"/>
          <w:sz w:val="22"/>
          <w:szCs w:val="22"/>
        </w:rPr>
        <w:t xml:space="preserve">ational </w:t>
      </w:r>
      <w:r w:rsidR="0049293B" w:rsidRPr="00E00DEC">
        <w:rPr>
          <w:spacing w:val="-2"/>
          <w:sz w:val="22"/>
          <w:szCs w:val="22"/>
        </w:rPr>
        <w:t>Boards</w:t>
      </w:r>
      <w:r w:rsidRPr="00E00DEC">
        <w:rPr>
          <w:spacing w:val="-2"/>
          <w:sz w:val="22"/>
          <w:szCs w:val="22"/>
        </w:rPr>
        <w:t xml:space="preserve"> of </w:t>
      </w:r>
      <w:r w:rsidR="00720804">
        <w:rPr>
          <w:spacing w:val="-2"/>
          <w:sz w:val="22"/>
          <w:szCs w:val="22"/>
        </w:rPr>
        <w:t>F</w:t>
      </w:r>
      <w:r w:rsidR="00414F4B">
        <w:rPr>
          <w:spacing w:val="-2"/>
          <w:sz w:val="22"/>
          <w:szCs w:val="22"/>
        </w:rPr>
        <w:t>aith and Life (or equivalent) are</w:t>
      </w:r>
      <w:r w:rsidR="00720804">
        <w:rPr>
          <w:spacing w:val="-2"/>
          <w:sz w:val="22"/>
          <w:szCs w:val="22"/>
        </w:rPr>
        <w:t xml:space="preserve"> notified.  The District</w:t>
      </w:r>
      <w:r w:rsidRPr="00E00DEC">
        <w:rPr>
          <w:spacing w:val="-2"/>
          <w:sz w:val="22"/>
          <w:szCs w:val="22"/>
        </w:rPr>
        <w:t xml:space="preserve"> board (or committee) then provides the candidate with an </w:t>
      </w:r>
      <w:r w:rsidR="00A00830">
        <w:rPr>
          <w:spacing w:val="-2"/>
          <w:sz w:val="22"/>
          <w:szCs w:val="22"/>
        </w:rPr>
        <w:t>“Ordination Questionnaire”</w:t>
      </w:r>
      <w:r w:rsidRPr="00E00DEC">
        <w:rPr>
          <w:spacing w:val="-2"/>
          <w:sz w:val="22"/>
          <w:szCs w:val="22"/>
        </w:rPr>
        <w:t xml:space="preserve"> to be completed and made available to its members</w:t>
      </w:r>
      <w:r w:rsidR="00036805">
        <w:rPr>
          <w:spacing w:val="-2"/>
          <w:sz w:val="22"/>
          <w:szCs w:val="22"/>
        </w:rPr>
        <w:t xml:space="preserve">, the National </w:t>
      </w:r>
      <w:r w:rsidR="00354F37">
        <w:rPr>
          <w:spacing w:val="-2"/>
          <w:sz w:val="22"/>
          <w:szCs w:val="22"/>
        </w:rPr>
        <w:t>Board of Faith and Life</w:t>
      </w:r>
      <w:r w:rsidR="00036805">
        <w:rPr>
          <w:spacing w:val="-2"/>
          <w:sz w:val="22"/>
          <w:szCs w:val="22"/>
        </w:rPr>
        <w:t>,</w:t>
      </w:r>
      <w:r w:rsidRPr="00E00DEC">
        <w:rPr>
          <w:spacing w:val="-2"/>
          <w:sz w:val="22"/>
          <w:szCs w:val="22"/>
        </w:rPr>
        <w:t xml:space="preserve"> and to the local church </w:t>
      </w:r>
      <w:r w:rsidR="00354F37">
        <w:rPr>
          <w:spacing w:val="-2"/>
          <w:sz w:val="22"/>
          <w:szCs w:val="22"/>
        </w:rPr>
        <w:t>pastor and/or leadership board</w:t>
      </w:r>
      <w:r w:rsidRPr="00E00DEC">
        <w:rPr>
          <w:spacing w:val="-2"/>
          <w:sz w:val="22"/>
          <w:szCs w:val="22"/>
        </w:rPr>
        <w:t>.</w:t>
      </w:r>
    </w:p>
    <w:p w14:paraId="1D7E7EA0" w14:textId="77777777" w:rsidR="00B02E1C" w:rsidRDefault="00B02E1C" w:rsidP="00E00DEC">
      <w:pPr>
        <w:numPr>
          <w:ilvl w:val="0"/>
          <w:numId w:val="11"/>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The </w:t>
      </w:r>
      <w:r w:rsidR="00056FD0">
        <w:rPr>
          <w:spacing w:val="-2"/>
          <w:sz w:val="22"/>
          <w:szCs w:val="22"/>
        </w:rPr>
        <w:t>D</w:t>
      </w:r>
      <w:r w:rsidRPr="00E00DEC">
        <w:rPr>
          <w:spacing w:val="-2"/>
          <w:sz w:val="22"/>
          <w:szCs w:val="22"/>
        </w:rPr>
        <w:t xml:space="preserve">istrict </w:t>
      </w:r>
      <w:r w:rsidR="00036805">
        <w:rPr>
          <w:spacing w:val="-2"/>
          <w:sz w:val="22"/>
          <w:szCs w:val="22"/>
        </w:rPr>
        <w:t>BFL and a representative from the National BFL examine</w:t>
      </w:r>
      <w:r w:rsidRPr="00E00DEC">
        <w:rPr>
          <w:spacing w:val="-2"/>
          <w:sz w:val="22"/>
          <w:szCs w:val="22"/>
        </w:rPr>
        <w:t xml:space="preserve"> the pre</w:t>
      </w:r>
      <w:r w:rsidR="00036805">
        <w:rPr>
          <w:spacing w:val="-2"/>
          <w:sz w:val="22"/>
          <w:szCs w:val="22"/>
        </w:rPr>
        <w:t>pared questionnaire and conduct</w:t>
      </w:r>
      <w:r w:rsidRPr="00E00DEC">
        <w:rPr>
          <w:spacing w:val="-2"/>
          <w:sz w:val="22"/>
          <w:szCs w:val="22"/>
        </w:rPr>
        <w:t xml:space="preserve"> a personal interview with the candidate and </w:t>
      </w:r>
      <w:r w:rsidR="00CD0A27">
        <w:rPr>
          <w:spacing w:val="-2"/>
          <w:sz w:val="22"/>
          <w:szCs w:val="22"/>
        </w:rPr>
        <w:t>his</w:t>
      </w:r>
      <w:r w:rsidRPr="00E00DEC">
        <w:rPr>
          <w:spacing w:val="-2"/>
          <w:sz w:val="22"/>
          <w:szCs w:val="22"/>
        </w:rPr>
        <w:t xml:space="preserve"> spouse</w:t>
      </w:r>
      <w:r w:rsidR="006A7860">
        <w:rPr>
          <w:spacing w:val="-2"/>
          <w:sz w:val="22"/>
          <w:szCs w:val="22"/>
        </w:rPr>
        <w:t xml:space="preserve"> (if possible)</w:t>
      </w:r>
      <w:r w:rsidRPr="00E00DEC">
        <w:rPr>
          <w:spacing w:val="-2"/>
          <w:sz w:val="22"/>
          <w:szCs w:val="22"/>
        </w:rPr>
        <w:t>.  In this meeting the candidate</w:t>
      </w:r>
      <w:r w:rsidR="00C4018B">
        <w:rPr>
          <w:spacing w:val="-2"/>
          <w:sz w:val="22"/>
          <w:szCs w:val="22"/>
        </w:rPr>
        <w:t>’</w:t>
      </w:r>
      <w:r w:rsidRPr="00E00DEC">
        <w:rPr>
          <w:spacing w:val="-2"/>
          <w:sz w:val="22"/>
          <w:szCs w:val="22"/>
        </w:rPr>
        <w:t>s views and positions regarding doctrin</w:t>
      </w:r>
      <w:r w:rsidR="00036805">
        <w:rPr>
          <w:spacing w:val="-2"/>
          <w:sz w:val="22"/>
          <w:szCs w:val="22"/>
        </w:rPr>
        <w:t>e</w:t>
      </w:r>
      <w:r w:rsidRPr="00E00DEC">
        <w:rPr>
          <w:spacing w:val="-2"/>
          <w:sz w:val="22"/>
          <w:szCs w:val="22"/>
        </w:rPr>
        <w:t>, the M.B. Confession of Faith and attitudes toward ministry and to conference loyalty are ascertained.</w:t>
      </w:r>
    </w:p>
    <w:p w14:paraId="18CC7C25" w14:textId="77777777" w:rsidR="00B02E1C" w:rsidRDefault="00B02E1C" w:rsidP="00E00DEC">
      <w:pPr>
        <w:numPr>
          <w:ilvl w:val="0"/>
          <w:numId w:val="11"/>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When the </w:t>
      </w:r>
      <w:r w:rsidR="00036805">
        <w:rPr>
          <w:spacing w:val="-2"/>
          <w:sz w:val="22"/>
          <w:szCs w:val="22"/>
        </w:rPr>
        <w:t>examination</w:t>
      </w:r>
      <w:r w:rsidRPr="00E00DEC">
        <w:rPr>
          <w:spacing w:val="-2"/>
          <w:sz w:val="22"/>
          <w:szCs w:val="22"/>
        </w:rPr>
        <w:t xml:space="preserve"> committee has </w:t>
      </w:r>
      <w:r w:rsidR="00036805">
        <w:rPr>
          <w:spacing w:val="-2"/>
          <w:sz w:val="22"/>
          <w:szCs w:val="22"/>
        </w:rPr>
        <w:t>evaluated</w:t>
      </w:r>
      <w:r w:rsidRPr="00E00DEC">
        <w:rPr>
          <w:spacing w:val="-2"/>
          <w:sz w:val="22"/>
          <w:szCs w:val="22"/>
        </w:rPr>
        <w:t xml:space="preserve"> the candidate and recommended ordination, the local church is notified and may then proceed with plans for the ordination service.  The local church should not proceed with ordination before the </w:t>
      </w:r>
      <w:r w:rsidR="00036805">
        <w:rPr>
          <w:spacing w:val="-2"/>
          <w:sz w:val="22"/>
          <w:szCs w:val="22"/>
        </w:rPr>
        <w:t xml:space="preserve">examination </w:t>
      </w:r>
      <w:r w:rsidRPr="00E00DEC">
        <w:rPr>
          <w:spacing w:val="-2"/>
          <w:sz w:val="22"/>
          <w:szCs w:val="22"/>
        </w:rPr>
        <w:t>committee has recommended the candidate for ordination.</w:t>
      </w:r>
    </w:p>
    <w:p w14:paraId="77C35DDF" w14:textId="77777777" w:rsidR="00BB7047" w:rsidRDefault="00BB7047" w:rsidP="00BB7047">
      <w:pPr>
        <w:tabs>
          <w:tab w:val="left" w:pos="-720"/>
          <w:tab w:val="left" w:pos="0"/>
          <w:tab w:val="left" w:pos="720"/>
          <w:tab w:val="left" w:pos="2160"/>
        </w:tabs>
        <w:suppressAutoHyphens/>
        <w:spacing w:line="240" w:lineRule="atLeast"/>
        <w:jc w:val="both"/>
        <w:rPr>
          <w:spacing w:val="-2"/>
          <w:sz w:val="22"/>
          <w:szCs w:val="22"/>
        </w:rPr>
      </w:pPr>
    </w:p>
    <w:p w14:paraId="1CF52A53" w14:textId="77777777" w:rsidR="00B02E1C" w:rsidRPr="00E00DEC" w:rsidRDefault="00B02E1C" w:rsidP="00E00DEC">
      <w:pPr>
        <w:numPr>
          <w:ilvl w:val="0"/>
          <w:numId w:val="9"/>
        </w:numPr>
        <w:tabs>
          <w:tab w:val="left" w:pos="-720"/>
          <w:tab w:val="left" w:pos="0"/>
          <w:tab w:val="left" w:pos="720"/>
          <w:tab w:val="left" w:pos="1170"/>
        </w:tabs>
        <w:suppressAutoHyphens/>
        <w:spacing w:line="240" w:lineRule="atLeast"/>
        <w:jc w:val="both"/>
        <w:rPr>
          <w:spacing w:val="-2"/>
          <w:sz w:val="22"/>
          <w:szCs w:val="22"/>
        </w:rPr>
      </w:pPr>
      <w:r w:rsidRPr="00E00DEC">
        <w:rPr>
          <w:spacing w:val="-2"/>
          <w:sz w:val="22"/>
          <w:szCs w:val="22"/>
          <w:u w:val="single"/>
        </w:rPr>
        <w:t>The Ordination Service</w:t>
      </w:r>
    </w:p>
    <w:p w14:paraId="046584CD" w14:textId="77777777" w:rsidR="00B02E1C" w:rsidRDefault="00B02E1C" w:rsidP="00045D60">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The ordination service is planned and conducted by the local church.</w:t>
      </w:r>
    </w:p>
    <w:p w14:paraId="45A46D5C" w14:textId="77777777" w:rsidR="00B02E1C" w:rsidRDefault="006A7860"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 xml:space="preserve">The appropriate </w:t>
      </w:r>
      <w:r w:rsidR="00056FD0">
        <w:rPr>
          <w:spacing w:val="-2"/>
          <w:sz w:val="22"/>
          <w:szCs w:val="22"/>
        </w:rPr>
        <w:t>D</w:t>
      </w:r>
      <w:r>
        <w:rPr>
          <w:spacing w:val="-2"/>
          <w:sz w:val="22"/>
          <w:szCs w:val="22"/>
        </w:rPr>
        <w:t xml:space="preserve">istrict and </w:t>
      </w:r>
      <w:r w:rsidR="00056FD0">
        <w:rPr>
          <w:spacing w:val="-2"/>
          <w:sz w:val="22"/>
          <w:szCs w:val="22"/>
        </w:rPr>
        <w:t>N</w:t>
      </w:r>
      <w:r>
        <w:rPr>
          <w:spacing w:val="-2"/>
          <w:sz w:val="22"/>
          <w:szCs w:val="22"/>
        </w:rPr>
        <w:t>ational representatives affirm the candidate as a minister in the conference.</w:t>
      </w:r>
    </w:p>
    <w:p w14:paraId="500447CD" w14:textId="77777777" w:rsidR="00B02E1C" w:rsidRDefault="00B02E1C"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The ordination service includes charges to the candidate and the local church, the laying on of hands, prayer of dedication to the ministry, and a response by the candidate.  The spouse should always accompany the candidate</w:t>
      </w:r>
      <w:r w:rsidR="006A7860">
        <w:rPr>
          <w:spacing w:val="-2"/>
          <w:sz w:val="22"/>
          <w:szCs w:val="22"/>
        </w:rPr>
        <w:t xml:space="preserve"> (if married)</w:t>
      </w:r>
      <w:r w:rsidRPr="00E00DEC">
        <w:rPr>
          <w:spacing w:val="-2"/>
          <w:sz w:val="22"/>
          <w:szCs w:val="22"/>
        </w:rPr>
        <w:t xml:space="preserve"> for ordination in these procedures</w:t>
      </w:r>
      <w:r w:rsidR="00253CA6">
        <w:rPr>
          <w:spacing w:val="-2"/>
          <w:sz w:val="22"/>
          <w:szCs w:val="22"/>
        </w:rPr>
        <w:t xml:space="preserve"> and may also respond</w:t>
      </w:r>
      <w:r w:rsidRPr="00E00DEC">
        <w:rPr>
          <w:spacing w:val="-2"/>
          <w:sz w:val="22"/>
          <w:szCs w:val="22"/>
        </w:rPr>
        <w:t>.</w:t>
      </w:r>
    </w:p>
    <w:p w14:paraId="4F435418" w14:textId="77777777" w:rsidR="00B02E1C" w:rsidRDefault="00B02E1C"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It is advisable to invite neighboring M.B. </w:t>
      </w:r>
      <w:r w:rsidR="006A7860">
        <w:rPr>
          <w:spacing w:val="-2"/>
          <w:sz w:val="22"/>
          <w:szCs w:val="22"/>
        </w:rPr>
        <w:t xml:space="preserve">and/or other </w:t>
      </w:r>
      <w:r w:rsidRPr="00E00DEC">
        <w:rPr>
          <w:spacing w:val="-2"/>
          <w:sz w:val="22"/>
          <w:szCs w:val="22"/>
        </w:rPr>
        <w:t>churches to the ordination service.</w:t>
      </w:r>
    </w:p>
    <w:p w14:paraId="64FE07A4" w14:textId="77777777" w:rsidR="00B02E1C" w:rsidRDefault="00B02E1C"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The person having been duly ordained should receive from the district </w:t>
      </w:r>
      <w:r w:rsidR="00253CA6">
        <w:rPr>
          <w:spacing w:val="-2"/>
          <w:sz w:val="22"/>
          <w:szCs w:val="22"/>
        </w:rPr>
        <w:t xml:space="preserve">a </w:t>
      </w:r>
      <w:r w:rsidRPr="00E00DEC">
        <w:rPr>
          <w:spacing w:val="-2"/>
          <w:sz w:val="22"/>
          <w:szCs w:val="22"/>
        </w:rPr>
        <w:t>certificate of ordination</w:t>
      </w:r>
      <w:r w:rsidR="00253CA6">
        <w:rPr>
          <w:spacing w:val="-2"/>
          <w:sz w:val="22"/>
          <w:szCs w:val="22"/>
        </w:rPr>
        <w:t>.</w:t>
      </w:r>
    </w:p>
    <w:p w14:paraId="00780024" w14:textId="77777777" w:rsidR="00253CA6" w:rsidRDefault="00253CA6" w:rsidP="00253CA6">
      <w:pPr>
        <w:tabs>
          <w:tab w:val="left" w:pos="-720"/>
          <w:tab w:val="left" w:pos="0"/>
          <w:tab w:val="left" w:pos="720"/>
          <w:tab w:val="left" w:pos="2160"/>
        </w:tabs>
        <w:suppressAutoHyphens/>
        <w:spacing w:line="240" w:lineRule="atLeast"/>
        <w:jc w:val="both"/>
        <w:rPr>
          <w:spacing w:val="-2"/>
          <w:sz w:val="22"/>
          <w:szCs w:val="22"/>
        </w:rPr>
      </w:pPr>
    </w:p>
    <w:p w14:paraId="16AA053A" w14:textId="77777777" w:rsidR="00253CA6" w:rsidRDefault="00253CA6" w:rsidP="00253CA6">
      <w:pPr>
        <w:tabs>
          <w:tab w:val="left" w:pos="-720"/>
          <w:tab w:val="left" w:pos="0"/>
          <w:tab w:val="left" w:pos="720"/>
          <w:tab w:val="left" w:pos="2160"/>
        </w:tabs>
        <w:suppressAutoHyphens/>
        <w:spacing w:line="240" w:lineRule="atLeast"/>
        <w:jc w:val="both"/>
        <w:rPr>
          <w:spacing w:val="-2"/>
          <w:sz w:val="22"/>
          <w:szCs w:val="22"/>
        </w:rPr>
      </w:pPr>
      <w:r>
        <w:rPr>
          <w:spacing w:val="-2"/>
          <w:sz w:val="22"/>
          <w:szCs w:val="22"/>
        </w:rPr>
        <w:t>Addendum</w:t>
      </w:r>
    </w:p>
    <w:p w14:paraId="139732A1" w14:textId="77777777" w:rsidR="00253CA6" w:rsidRDefault="00253CA6" w:rsidP="00253CA6">
      <w:pPr>
        <w:tabs>
          <w:tab w:val="left" w:pos="-720"/>
          <w:tab w:val="left" w:pos="0"/>
          <w:tab w:val="left" w:pos="720"/>
          <w:tab w:val="left" w:pos="2160"/>
        </w:tabs>
        <w:suppressAutoHyphens/>
        <w:spacing w:line="240" w:lineRule="atLeast"/>
        <w:jc w:val="both"/>
        <w:rPr>
          <w:spacing w:val="-2"/>
          <w:sz w:val="22"/>
          <w:szCs w:val="22"/>
        </w:rPr>
      </w:pPr>
    </w:p>
    <w:p w14:paraId="2A7DFE14" w14:textId="77777777" w:rsidR="00253CA6" w:rsidRDefault="00253CA6" w:rsidP="00253CA6">
      <w:pPr>
        <w:numPr>
          <w:ilvl w:val="0"/>
          <w:numId w:val="5"/>
        </w:numPr>
        <w:tabs>
          <w:tab w:val="left" w:pos="-720"/>
          <w:tab w:val="left" w:pos="0"/>
          <w:tab w:val="left" w:pos="720"/>
          <w:tab w:val="left" w:pos="2160"/>
        </w:tabs>
        <w:suppressAutoHyphens/>
        <w:spacing w:line="240" w:lineRule="atLeast"/>
        <w:jc w:val="both"/>
        <w:rPr>
          <w:spacing w:val="-2"/>
          <w:sz w:val="22"/>
          <w:szCs w:val="22"/>
          <w:u w:val="single"/>
        </w:rPr>
      </w:pPr>
      <w:r w:rsidRPr="00253CA6">
        <w:rPr>
          <w:spacing w:val="-2"/>
          <w:sz w:val="22"/>
          <w:szCs w:val="22"/>
          <w:u w:val="single"/>
        </w:rPr>
        <w:t>OTHER PRINCIPLES</w:t>
      </w:r>
    </w:p>
    <w:p w14:paraId="3E890E35" w14:textId="77777777" w:rsidR="009D6E25" w:rsidRDefault="009D6E25" w:rsidP="009D6E25">
      <w:pPr>
        <w:tabs>
          <w:tab w:val="left" w:pos="-720"/>
          <w:tab w:val="left" w:pos="0"/>
          <w:tab w:val="left" w:pos="2160"/>
        </w:tabs>
        <w:suppressAutoHyphens/>
        <w:spacing w:line="240" w:lineRule="atLeast"/>
        <w:ind w:left="360"/>
        <w:jc w:val="both"/>
        <w:rPr>
          <w:spacing w:val="-2"/>
          <w:sz w:val="22"/>
          <w:szCs w:val="22"/>
        </w:rPr>
      </w:pPr>
    </w:p>
    <w:p w14:paraId="2AF2EDA5" w14:textId="77777777" w:rsidR="00D4674F" w:rsidRDefault="00D4674F" w:rsidP="00D4674F">
      <w:pPr>
        <w:numPr>
          <w:ilvl w:val="0"/>
          <w:numId w:val="6"/>
        </w:numPr>
        <w:tabs>
          <w:tab w:val="left" w:pos="-720"/>
          <w:tab w:val="left" w:pos="0"/>
          <w:tab w:val="left" w:pos="2160"/>
        </w:tabs>
        <w:suppressAutoHyphens/>
        <w:spacing w:line="240" w:lineRule="atLeast"/>
        <w:jc w:val="both"/>
        <w:rPr>
          <w:spacing w:val="-2"/>
          <w:sz w:val="22"/>
          <w:szCs w:val="22"/>
        </w:rPr>
      </w:pPr>
      <w:r>
        <w:rPr>
          <w:spacing w:val="-2"/>
          <w:sz w:val="22"/>
          <w:szCs w:val="22"/>
        </w:rPr>
        <w:t xml:space="preserve">Standards of ministerial credentials </w:t>
      </w:r>
      <w:r w:rsidR="006A7860">
        <w:rPr>
          <w:spacing w:val="-2"/>
          <w:sz w:val="22"/>
          <w:szCs w:val="22"/>
        </w:rPr>
        <w:t xml:space="preserve">are to </w:t>
      </w:r>
      <w:r>
        <w:rPr>
          <w:spacing w:val="-2"/>
          <w:sz w:val="22"/>
          <w:szCs w:val="22"/>
        </w:rPr>
        <w:t>be practiced by each congregation and their respective conferences in a spirit of mutual accountability that includes:</w:t>
      </w:r>
    </w:p>
    <w:p w14:paraId="4493A1C4" w14:textId="77777777" w:rsidR="00D4674F" w:rsidRDefault="00D4674F" w:rsidP="00D4674F">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Persons who discontinue serving in a recognized position and enter another occupation should not use their ordination or affirmation fo</w:t>
      </w:r>
      <w:r w:rsidR="002D4720">
        <w:rPr>
          <w:spacing w:val="-2"/>
          <w:sz w:val="22"/>
          <w:szCs w:val="22"/>
        </w:rPr>
        <w:t>r personal or financial reasons,</w:t>
      </w:r>
    </w:p>
    <w:p w14:paraId="6EB1B956" w14:textId="77777777" w:rsidR="00F455C1" w:rsidRDefault="00D4674F" w:rsidP="009D6E25">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Persons with credentials who are found guilty of sexual sin, financial fraud or other forms of the abuse of power and authority should voluntarily surrender their credentials or by appropriate action have them rescinded by conference or/and congregational leadership,</w:t>
      </w:r>
    </w:p>
    <w:p w14:paraId="33200FFB" w14:textId="77777777" w:rsidR="00D4674F" w:rsidRDefault="00D4674F" w:rsidP="00D4674F">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Persons in retirement may retai</w:t>
      </w:r>
      <w:r w:rsidR="00197050">
        <w:rPr>
          <w:spacing w:val="-2"/>
          <w:sz w:val="22"/>
          <w:szCs w:val="22"/>
        </w:rPr>
        <w:t>n their credentials for purposes</w:t>
      </w:r>
      <w:r>
        <w:rPr>
          <w:spacing w:val="-2"/>
          <w:sz w:val="22"/>
          <w:szCs w:val="22"/>
        </w:rPr>
        <w:t xml:space="preserve"> of gaining legitimate government allowances,</w:t>
      </w:r>
    </w:p>
    <w:p w14:paraId="7011CDD9" w14:textId="77777777" w:rsidR="00D4674F" w:rsidRDefault="00D4674F" w:rsidP="00D4674F">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 xml:space="preserve">Persons who are involved in misuse of their credentials may be consulted with an appeal to their ethical conscience for surrender of their credentials and if necessary the rescinding of the credentials by appropriate </w:t>
      </w:r>
      <w:r w:rsidR="0049293B">
        <w:rPr>
          <w:spacing w:val="-2"/>
          <w:sz w:val="22"/>
          <w:szCs w:val="22"/>
        </w:rPr>
        <w:t>procedures</w:t>
      </w:r>
      <w:r>
        <w:rPr>
          <w:spacing w:val="-2"/>
          <w:sz w:val="22"/>
          <w:szCs w:val="22"/>
        </w:rPr>
        <w:t>.</w:t>
      </w:r>
    </w:p>
    <w:p w14:paraId="7612EA7A" w14:textId="77777777" w:rsidR="00D4674F" w:rsidRDefault="00D4674F" w:rsidP="00D4674F">
      <w:pPr>
        <w:tabs>
          <w:tab w:val="left" w:pos="-720"/>
          <w:tab w:val="left" w:pos="0"/>
          <w:tab w:val="left" w:pos="720"/>
          <w:tab w:val="left" w:pos="2160"/>
        </w:tabs>
        <w:suppressAutoHyphens/>
        <w:spacing w:line="240" w:lineRule="atLeast"/>
        <w:jc w:val="both"/>
        <w:rPr>
          <w:spacing w:val="-2"/>
          <w:sz w:val="22"/>
          <w:szCs w:val="22"/>
        </w:rPr>
      </w:pPr>
    </w:p>
    <w:p w14:paraId="4EBA32D8" w14:textId="77777777" w:rsidR="00D4674F" w:rsidRDefault="00366663" w:rsidP="00366663">
      <w:pPr>
        <w:numPr>
          <w:ilvl w:val="0"/>
          <w:numId w:val="6"/>
        </w:numPr>
        <w:tabs>
          <w:tab w:val="left" w:pos="-720"/>
          <w:tab w:val="left" w:pos="0"/>
          <w:tab w:val="left" w:pos="2160"/>
        </w:tabs>
        <w:suppressAutoHyphens/>
        <w:spacing w:line="240" w:lineRule="atLeast"/>
        <w:jc w:val="both"/>
        <w:rPr>
          <w:spacing w:val="-2"/>
          <w:sz w:val="22"/>
          <w:szCs w:val="22"/>
        </w:rPr>
      </w:pPr>
      <w:r>
        <w:rPr>
          <w:spacing w:val="-2"/>
          <w:sz w:val="22"/>
          <w:szCs w:val="22"/>
        </w:rPr>
        <w:t>The District Board of Faith and Life with the Center for Mennonite Brethren Studies arrange for a system whereby records of ordination/affirmation are compiled and updated and periodic reviews are solicited.</w:t>
      </w:r>
    </w:p>
    <w:p w14:paraId="583D714B" w14:textId="77777777" w:rsidR="003F43C2" w:rsidRDefault="003F43C2" w:rsidP="00253CA6">
      <w:pPr>
        <w:tabs>
          <w:tab w:val="left" w:pos="-720"/>
          <w:tab w:val="left" w:pos="0"/>
          <w:tab w:val="left" w:pos="720"/>
          <w:tab w:val="left" w:pos="2160"/>
        </w:tabs>
        <w:suppressAutoHyphens/>
        <w:spacing w:line="240" w:lineRule="atLeast"/>
        <w:jc w:val="both"/>
        <w:rPr>
          <w:spacing w:val="-2"/>
          <w:sz w:val="22"/>
          <w:szCs w:val="22"/>
        </w:rPr>
      </w:pPr>
    </w:p>
    <w:p w14:paraId="48302881" w14:textId="77777777" w:rsidR="003F43C2" w:rsidRDefault="003F43C2" w:rsidP="00253CA6">
      <w:pPr>
        <w:tabs>
          <w:tab w:val="left" w:pos="-720"/>
          <w:tab w:val="left" w:pos="0"/>
          <w:tab w:val="left" w:pos="720"/>
          <w:tab w:val="left" w:pos="2160"/>
        </w:tabs>
        <w:suppressAutoHyphens/>
        <w:spacing w:line="240" w:lineRule="atLeast"/>
        <w:jc w:val="both"/>
        <w:rPr>
          <w:spacing w:val="-2"/>
          <w:sz w:val="22"/>
          <w:szCs w:val="22"/>
        </w:rPr>
      </w:pPr>
      <w:r>
        <w:rPr>
          <w:noProof/>
          <w:spacing w:val="-2"/>
          <w:sz w:val="22"/>
          <w:szCs w:val="22"/>
        </w:rPr>
        <w:drawing>
          <wp:anchor distT="0" distB="0" distL="114300" distR="114300" simplePos="0" relativeHeight="251659776" behindDoc="1" locked="0" layoutInCell="1" allowOverlap="1" wp14:anchorId="60340B0E" wp14:editId="4798FB97">
            <wp:simplePos x="0" y="0"/>
            <wp:positionH relativeFrom="margin">
              <wp:posOffset>4433570</wp:posOffset>
            </wp:positionH>
            <wp:positionV relativeFrom="margin">
              <wp:posOffset>8044180</wp:posOffset>
            </wp:positionV>
            <wp:extent cx="1582420" cy="47472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1582420" cy="474725"/>
                    </a:xfrm>
                    <a:prstGeom prst="rect">
                      <a:avLst/>
                    </a:prstGeom>
                  </pic:spPr>
                </pic:pic>
              </a:graphicData>
            </a:graphic>
            <wp14:sizeRelH relativeFrom="margin">
              <wp14:pctWidth>0</wp14:pctWidth>
            </wp14:sizeRelH>
            <wp14:sizeRelV relativeFrom="margin">
              <wp14:pctHeight>0</wp14:pctHeight>
            </wp14:sizeRelV>
          </wp:anchor>
        </w:drawing>
      </w:r>
    </w:p>
    <w:p w14:paraId="7A8ECA08" w14:textId="09CF0155" w:rsidR="00E66A0B" w:rsidRPr="00E00DEC" w:rsidRDefault="00E66A0B" w:rsidP="00253CA6">
      <w:pPr>
        <w:tabs>
          <w:tab w:val="left" w:pos="-720"/>
          <w:tab w:val="left" w:pos="0"/>
          <w:tab w:val="left" w:pos="720"/>
          <w:tab w:val="left" w:pos="2160"/>
        </w:tabs>
        <w:suppressAutoHyphens/>
        <w:spacing w:line="240" w:lineRule="atLeast"/>
        <w:jc w:val="both"/>
        <w:rPr>
          <w:spacing w:val="-2"/>
          <w:sz w:val="22"/>
          <w:szCs w:val="22"/>
        </w:rPr>
      </w:pPr>
    </w:p>
    <w:sectPr w:rsidR="00E66A0B" w:rsidRPr="00E00DEC" w:rsidSect="009D6E25">
      <w:headerReference w:type="default" r:id="rId8"/>
      <w:pgSz w:w="12240" w:h="15840"/>
      <w:pgMar w:top="1440" w:right="1440" w:bottom="1152" w:left="1440" w:header="907" w:footer="144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3636" w14:textId="77777777" w:rsidR="00FA5694" w:rsidRDefault="00FA5694">
      <w:pPr>
        <w:spacing w:line="20" w:lineRule="exact"/>
        <w:rPr>
          <w:sz w:val="24"/>
          <w:szCs w:val="24"/>
        </w:rPr>
      </w:pPr>
    </w:p>
  </w:endnote>
  <w:endnote w:type="continuationSeparator" w:id="0">
    <w:p w14:paraId="2CD29491" w14:textId="77777777" w:rsidR="00FA5694" w:rsidRDefault="00FA5694" w:rsidP="00B02E1C">
      <w:r>
        <w:rPr>
          <w:sz w:val="24"/>
          <w:szCs w:val="24"/>
        </w:rPr>
        <w:t xml:space="preserve"> </w:t>
      </w:r>
    </w:p>
  </w:endnote>
  <w:endnote w:type="continuationNotice" w:id="1">
    <w:p w14:paraId="292680F6" w14:textId="77777777" w:rsidR="00FA5694" w:rsidRDefault="00FA5694" w:rsidP="00B02E1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DF10" w14:textId="77777777" w:rsidR="00FA5694" w:rsidRDefault="00FA5694" w:rsidP="00B02E1C">
      <w:r>
        <w:rPr>
          <w:sz w:val="24"/>
          <w:szCs w:val="24"/>
        </w:rPr>
        <w:separator/>
      </w:r>
    </w:p>
  </w:footnote>
  <w:footnote w:type="continuationSeparator" w:id="0">
    <w:p w14:paraId="203DD65E" w14:textId="77777777" w:rsidR="00FA5694" w:rsidRDefault="00FA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1BBD" w14:textId="77777777" w:rsidR="00F50AFD" w:rsidRDefault="00F50AFD">
    <w:pPr>
      <w:tabs>
        <w:tab w:val="left" w:pos="-720"/>
      </w:tabs>
      <w:suppressAutoHyphens/>
      <w:spacing w:line="240" w:lineRule="atLeast"/>
      <w:jc w:val="both"/>
      <w:rPr>
        <w:spacing w:val="-2"/>
        <w:sz w:val="22"/>
        <w:szCs w:val="22"/>
      </w:rPr>
    </w:pPr>
    <w:r>
      <w:rPr>
        <w:spacing w:val="-2"/>
        <w:sz w:val="22"/>
        <w:szCs w:val="22"/>
      </w:rPr>
      <w:tab/>
    </w:r>
  </w:p>
  <w:p w14:paraId="78BCDAFA" w14:textId="77777777" w:rsidR="00F50AFD" w:rsidRDefault="00F50AFD">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D507B4"/>
    <w:multiLevelType w:val="hybridMultilevel"/>
    <w:tmpl w:val="E42C07C0"/>
    <w:lvl w:ilvl="0" w:tplc="AECC7C6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CA42595"/>
    <w:multiLevelType w:val="hybridMultilevel"/>
    <w:tmpl w:val="F036E0F6"/>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3" w15:restartNumberingAfterBreak="0">
    <w:nsid w:val="0E5458E8"/>
    <w:multiLevelType w:val="multilevel"/>
    <w:tmpl w:val="8A322B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FF03C1"/>
    <w:multiLevelType w:val="hybridMultilevel"/>
    <w:tmpl w:val="6F78C6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64462"/>
    <w:multiLevelType w:val="hybridMultilevel"/>
    <w:tmpl w:val="1A6E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50064"/>
    <w:multiLevelType w:val="hybridMultilevel"/>
    <w:tmpl w:val="18281690"/>
    <w:lvl w:ilvl="0" w:tplc="0409000F">
      <w:start w:val="1"/>
      <w:numFmt w:val="decimal"/>
      <w:lvlText w:val="%1."/>
      <w:lvlJc w:val="left"/>
      <w:pPr>
        <w:tabs>
          <w:tab w:val="num" w:pos="1080"/>
        </w:tabs>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EC0D53"/>
    <w:multiLevelType w:val="hybridMultilevel"/>
    <w:tmpl w:val="FB106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52CDA"/>
    <w:multiLevelType w:val="hybridMultilevel"/>
    <w:tmpl w:val="CEC6FD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993208"/>
    <w:multiLevelType w:val="hybridMultilevel"/>
    <w:tmpl w:val="56E86688"/>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15:restartNumberingAfterBreak="0">
    <w:nsid w:val="6B195A06"/>
    <w:multiLevelType w:val="hybridMultilevel"/>
    <w:tmpl w:val="B55067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67526A"/>
    <w:multiLevelType w:val="hybridMultilevel"/>
    <w:tmpl w:val="C62863B0"/>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num w:numId="1">
    <w:abstractNumId w:val="0"/>
  </w:num>
  <w:num w:numId="2">
    <w:abstractNumId w:val="6"/>
  </w:num>
  <w:num w:numId="3">
    <w:abstractNumId w:val="7"/>
  </w:num>
  <w:num w:numId="4">
    <w:abstractNumId w:val="5"/>
  </w:num>
  <w:num w:numId="5">
    <w:abstractNumId w:val="1"/>
  </w:num>
  <w:num w:numId="6">
    <w:abstractNumId w:val="8"/>
  </w:num>
  <w:num w:numId="7">
    <w:abstractNumId w:val="4"/>
  </w:num>
  <w:num w:numId="8">
    <w:abstractNumId w:val="3"/>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1C"/>
    <w:rsid w:val="00003599"/>
    <w:rsid w:val="00013217"/>
    <w:rsid w:val="00036805"/>
    <w:rsid w:val="00045D60"/>
    <w:rsid w:val="00053C41"/>
    <w:rsid w:val="00056FD0"/>
    <w:rsid w:val="00153B10"/>
    <w:rsid w:val="00180BEB"/>
    <w:rsid w:val="00197050"/>
    <w:rsid w:val="001A03E6"/>
    <w:rsid w:val="001A367A"/>
    <w:rsid w:val="00253CA6"/>
    <w:rsid w:val="00256081"/>
    <w:rsid w:val="002D4720"/>
    <w:rsid w:val="003134CB"/>
    <w:rsid w:val="00354F37"/>
    <w:rsid w:val="00366663"/>
    <w:rsid w:val="003F43C2"/>
    <w:rsid w:val="00414F4B"/>
    <w:rsid w:val="00444A81"/>
    <w:rsid w:val="00446E4A"/>
    <w:rsid w:val="0049293B"/>
    <w:rsid w:val="004A44C3"/>
    <w:rsid w:val="0054255D"/>
    <w:rsid w:val="005614E3"/>
    <w:rsid w:val="005A4545"/>
    <w:rsid w:val="005B2680"/>
    <w:rsid w:val="00605079"/>
    <w:rsid w:val="006A6DA2"/>
    <w:rsid w:val="006A7860"/>
    <w:rsid w:val="006B4C78"/>
    <w:rsid w:val="00705E53"/>
    <w:rsid w:val="00720804"/>
    <w:rsid w:val="00750642"/>
    <w:rsid w:val="0078629D"/>
    <w:rsid w:val="00786D30"/>
    <w:rsid w:val="00793DDA"/>
    <w:rsid w:val="00824B7D"/>
    <w:rsid w:val="00840C79"/>
    <w:rsid w:val="008E7D67"/>
    <w:rsid w:val="00903E07"/>
    <w:rsid w:val="009A5579"/>
    <w:rsid w:val="009D6E25"/>
    <w:rsid w:val="00A00830"/>
    <w:rsid w:val="00A5367F"/>
    <w:rsid w:val="00B02E1C"/>
    <w:rsid w:val="00B11EC6"/>
    <w:rsid w:val="00B7049C"/>
    <w:rsid w:val="00B806E2"/>
    <w:rsid w:val="00BB7047"/>
    <w:rsid w:val="00C3082E"/>
    <w:rsid w:val="00C33844"/>
    <w:rsid w:val="00C4018B"/>
    <w:rsid w:val="00C631A0"/>
    <w:rsid w:val="00CB1964"/>
    <w:rsid w:val="00CD0A27"/>
    <w:rsid w:val="00D4674F"/>
    <w:rsid w:val="00D73242"/>
    <w:rsid w:val="00DB252A"/>
    <w:rsid w:val="00DC6042"/>
    <w:rsid w:val="00E00DEC"/>
    <w:rsid w:val="00E21F8D"/>
    <w:rsid w:val="00E41C96"/>
    <w:rsid w:val="00E66A0B"/>
    <w:rsid w:val="00F11659"/>
    <w:rsid w:val="00F455C1"/>
    <w:rsid w:val="00F50AFD"/>
    <w:rsid w:val="00F70116"/>
    <w:rsid w:val="00FA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42B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4"/>
      <w:szCs w:val="24"/>
    </w:rPr>
  </w:style>
  <w:style w:type="character" w:styleId="EndnoteReference">
    <w:name w:val="endnote reference"/>
    <w:rPr>
      <w:vertAlign w:val="superscript"/>
    </w:rPr>
  </w:style>
  <w:style w:type="paragraph" w:styleId="FootnoteText">
    <w:name w:val="footnote text"/>
    <w:basedOn w:val="Normal"/>
    <w:rPr>
      <w:sz w:val="24"/>
      <w:szCs w:val="24"/>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link w:val="HeaderChar"/>
    <w:rsid w:val="00E00DEC"/>
    <w:pPr>
      <w:tabs>
        <w:tab w:val="center" w:pos="4680"/>
        <w:tab w:val="right" w:pos="9360"/>
      </w:tabs>
    </w:pPr>
  </w:style>
  <w:style w:type="character" w:customStyle="1" w:styleId="HeaderChar">
    <w:name w:val="Header Char"/>
    <w:link w:val="Header"/>
    <w:rsid w:val="00E00DEC"/>
    <w:rPr>
      <w:sz w:val="18"/>
      <w:szCs w:val="18"/>
    </w:rPr>
  </w:style>
  <w:style w:type="paragraph" w:styleId="Footer">
    <w:name w:val="footer"/>
    <w:basedOn w:val="Normal"/>
    <w:link w:val="FooterChar"/>
    <w:rsid w:val="00E00DEC"/>
    <w:pPr>
      <w:tabs>
        <w:tab w:val="center" w:pos="4680"/>
        <w:tab w:val="right" w:pos="9360"/>
      </w:tabs>
    </w:pPr>
  </w:style>
  <w:style w:type="character" w:customStyle="1" w:styleId="FooterChar">
    <w:name w:val="Footer Char"/>
    <w:link w:val="Footer"/>
    <w:rsid w:val="00E00DEC"/>
    <w:rPr>
      <w:sz w:val="18"/>
      <w:szCs w:val="18"/>
    </w:rPr>
  </w:style>
  <w:style w:type="paragraph" w:styleId="BalloonText">
    <w:name w:val="Balloon Text"/>
    <w:basedOn w:val="Normal"/>
    <w:semiHidden/>
    <w:rsid w:val="00492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4700">
      <w:bodyDiv w:val="1"/>
      <w:marLeft w:val="0"/>
      <w:marRight w:val="0"/>
      <w:marTop w:val="0"/>
      <w:marBottom w:val="0"/>
      <w:divBdr>
        <w:top w:val="none" w:sz="0" w:space="0" w:color="auto"/>
        <w:left w:val="none" w:sz="0" w:space="0" w:color="auto"/>
        <w:bottom w:val="none" w:sz="0" w:space="0" w:color="auto"/>
        <w:right w:val="none" w:sz="0" w:space="0" w:color="auto"/>
      </w:divBdr>
    </w:div>
    <w:div w:id="164935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Links>
    <vt:vector size="6" baseType="variant">
      <vt:variant>
        <vt:i4>1638449</vt:i4>
      </vt:variant>
      <vt:variant>
        <vt:i4>-1</vt:i4>
      </vt:variant>
      <vt:variant>
        <vt:i4>1037</vt:i4>
      </vt:variant>
      <vt:variant>
        <vt:i4>1</vt:i4>
      </vt:variant>
      <vt:variant>
        <vt:lpwstr>USMB+logo2012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Turner</dc:creator>
  <cp:keywords/>
  <dc:description/>
  <cp:lastModifiedBy>Lori Taylor</cp:lastModifiedBy>
  <cp:revision>2</cp:revision>
  <cp:lastPrinted>2009-10-23T16:19:00Z</cp:lastPrinted>
  <dcterms:created xsi:type="dcterms:W3CDTF">2021-05-18T17:55:00Z</dcterms:created>
  <dcterms:modified xsi:type="dcterms:W3CDTF">2021-05-18T17:55:00Z</dcterms:modified>
</cp:coreProperties>
</file>